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C8EC" w14:textId="62BEE687" w:rsidR="00BB28D0" w:rsidRDefault="00BB28D0" w:rsidP="00BB28D0">
      <w:pPr>
        <w:rPr>
          <w:rFonts w:asciiTheme="majorHAnsi" w:hAnsiTheme="majorHAnsi"/>
          <w:sz w:val="22"/>
          <w:szCs w:val="22"/>
        </w:rPr>
      </w:pPr>
    </w:p>
    <w:p w14:paraId="23F49473" w14:textId="77777777" w:rsidR="005648CD" w:rsidRDefault="005648CD" w:rsidP="00BB28D0">
      <w:pPr>
        <w:rPr>
          <w:rFonts w:asciiTheme="majorHAnsi" w:hAnsiTheme="majorHAnsi"/>
          <w:sz w:val="22"/>
          <w:szCs w:val="22"/>
        </w:rPr>
      </w:pPr>
    </w:p>
    <w:p w14:paraId="622DA6A2" w14:textId="77777777" w:rsidR="007636FB" w:rsidRDefault="007636FB" w:rsidP="00BB28D0">
      <w:pPr>
        <w:rPr>
          <w:rFonts w:asciiTheme="majorHAnsi" w:hAnsiTheme="majorHAnsi"/>
          <w:sz w:val="22"/>
          <w:szCs w:val="22"/>
        </w:rPr>
      </w:pPr>
    </w:p>
    <w:p w14:paraId="44447CB1" w14:textId="77777777" w:rsidR="00E63356" w:rsidRDefault="005648CD" w:rsidP="005648CD">
      <w:pPr>
        <w:jc w:val="center"/>
        <w:rPr>
          <w:rFonts w:asciiTheme="majorHAnsi" w:hAnsiTheme="majorHAnsi"/>
          <w:b/>
          <w:color w:val="auto"/>
          <w:sz w:val="28"/>
          <w:szCs w:val="28"/>
          <w:lang w:val="nl-NL"/>
        </w:rPr>
      </w:pPr>
      <w:r w:rsidRPr="00AA19B7">
        <w:rPr>
          <w:rFonts w:asciiTheme="majorHAnsi" w:hAnsiTheme="majorHAnsi"/>
          <w:b/>
          <w:color w:val="auto"/>
          <w:sz w:val="28"/>
          <w:szCs w:val="28"/>
          <w:lang w:val="nl-NL"/>
        </w:rPr>
        <w:t xml:space="preserve">EIGEN BIJDRAGEN </w:t>
      </w:r>
      <w:r w:rsidR="00E63356">
        <w:rPr>
          <w:rFonts w:asciiTheme="majorHAnsi" w:hAnsiTheme="majorHAnsi"/>
          <w:b/>
          <w:color w:val="auto"/>
          <w:sz w:val="28"/>
          <w:szCs w:val="28"/>
          <w:lang w:val="nl-NL"/>
        </w:rPr>
        <w:t xml:space="preserve">EN TARIEVEN AANVULLENDE DIENSTEN </w:t>
      </w:r>
    </w:p>
    <w:p w14:paraId="57AC0F3A" w14:textId="127065D9" w:rsidR="005648CD" w:rsidRPr="00AA19B7" w:rsidRDefault="005648CD" w:rsidP="005648CD">
      <w:pPr>
        <w:jc w:val="center"/>
        <w:rPr>
          <w:rFonts w:asciiTheme="majorHAnsi" w:hAnsiTheme="majorHAnsi"/>
          <w:b/>
          <w:color w:val="auto"/>
          <w:sz w:val="28"/>
          <w:szCs w:val="28"/>
          <w:lang w:val="nl-NL"/>
        </w:rPr>
      </w:pPr>
      <w:r w:rsidRPr="00AA19B7">
        <w:rPr>
          <w:rFonts w:asciiTheme="majorHAnsi" w:hAnsiTheme="majorHAnsi"/>
          <w:b/>
          <w:color w:val="auto"/>
          <w:sz w:val="28"/>
          <w:szCs w:val="28"/>
          <w:lang w:val="nl-NL"/>
        </w:rPr>
        <w:t>STICHTING ZORGWIEL</w:t>
      </w:r>
    </w:p>
    <w:p w14:paraId="7ED104A6" w14:textId="77777777" w:rsidR="005648CD" w:rsidRPr="00AA19B7" w:rsidRDefault="005648CD" w:rsidP="00BB28D0">
      <w:pPr>
        <w:rPr>
          <w:rFonts w:asciiTheme="majorHAnsi" w:hAnsiTheme="majorHAnsi"/>
          <w:color w:val="auto"/>
          <w:sz w:val="28"/>
          <w:szCs w:val="28"/>
          <w:lang w:val="nl-NL"/>
        </w:rPr>
      </w:pPr>
    </w:p>
    <w:p w14:paraId="75F927F9" w14:textId="4D5ADC38" w:rsidR="005648CD" w:rsidRDefault="005648CD" w:rsidP="00BB28D0">
      <w:pPr>
        <w:rPr>
          <w:rFonts w:asciiTheme="majorHAnsi" w:hAnsiTheme="majorHAnsi"/>
          <w:color w:val="auto"/>
          <w:sz w:val="22"/>
          <w:szCs w:val="22"/>
          <w:lang w:val="nl-NL"/>
        </w:rPr>
      </w:pPr>
      <w:r w:rsidRPr="005648CD">
        <w:rPr>
          <w:rFonts w:asciiTheme="majorHAnsi" w:hAnsiTheme="majorHAnsi"/>
          <w:color w:val="auto"/>
          <w:sz w:val="22"/>
          <w:szCs w:val="22"/>
          <w:lang w:val="nl-NL"/>
        </w:rPr>
        <w:t xml:space="preserve">De Stichting </w:t>
      </w:r>
      <w:r>
        <w:rPr>
          <w:rFonts w:asciiTheme="majorHAnsi" w:hAnsiTheme="majorHAnsi"/>
          <w:color w:val="auto"/>
          <w:sz w:val="22"/>
          <w:szCs w:val="22"/>
          <w:lang w:val="nl-NL"/>
        </w:rPr>
        <w:t>ZorgWiel brengt bij b</w:t>
      </w:r>
      <w:r w:rsidR="005E5483">
        <w:rPr>
          <w:rFonts w:asciiTheme="majorHAnsi" w:hAnsiTheme="majorHAnsi"/>
          <w:color w:val="auto"/>
          <w:sz w:val="22"/>
          <w:szCs w:val="22"/>
          <w:lang w:val="nl-NL"/>
        </w:rPr>
        <w:t xml:space="preserve">ewoners, ouders en belangenbehartigers </w:t>
      </w:r>
      <w:r>
        <w:rPr>
          <w:rFonts w:asciiTheme="majorHAnsi" w:hAnsiTheme="majorHAnsi"/>
          <w:color w:val="auto"/>
          <w:sz w:val="22"/>
          <w:szCs w:val="22"/>
          <w:lang w:val="nl-NL"/>
        </w:rPr>
        <w:t>geen kosten in rekening voor de zorg- en dienstverlening die wordt betaald op grond van de WLZ (Wet Langdurige Zorg). ZorgWiel baseert zich in haar uitgangspunten op de landelijke richtlijnen, zoals deze zijn beschreven in de brochure van het Zorginstituut Nederland ‘</w:t>
      </w:r>
      <w:r w:rsidR="00B77646">
        <w:rPr>
          <w:rFonts w:asciiTheme="majorHAnsi" w:hAnsiTheme="majorHAnsi"/>
          <w:color w:val="auto"/>
          <w:sz w:val="22"/>
          <w:szCs w:val="22"/>
          <w:lang w:val="nl-NL"/>
        </w:rPr>
        <w:t>Uw zorg in een AWBZ-instelling’.</w:t>
      </w:r>
    </w:p>
    <w:p w14:paraId="40784462" w14:textId="77777777" w:rsidR="00AA19B7" w:rsidRDefault="00AA19B7" w:rsidP="00BB28D0">
      <w:pPr>
        <w:rPr>
          <w:rFonts w:asciiTheme="majorHAnsi" w:hAnsiTheme="majorHAnsi"/>
          <w:color w:val="auto"/>
          <w:sz w:val="22"/>
          <w:szCs w:val="22"/>
          <w:lang w:val="nl-NL"/>
        </w:rPr>
      </w:pPr>
    </w:p>
    <w:p w14:paraId="0A4B4E71" w14:textId="75440E3A" w:rsidR="005E5483" w:rsidRDefault="005E5483"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De kosten voor persoonlijke was verzorging maken geen onderdeel uit van de WLZ-vergoeding. Bewoners, ouders en belangenbehartigers kunnen ervoor kiezen de was verzorging geheel of gedeeltelijk onder te brengen bij ZorgWiel. Dit is uiteraard geheel vrijblijvend. </w:t>
      </w:r>
    </w:p>
    <w:p w14:paraId="4EE2C77F" w14:textId="77777777" w:rsidR="005E5483" w:rsidRDefault="005E5483" w:rsidP="00BB28D0">
      <w:pPr>
        <w:rPr>
          <w:rFonts w:asciiTheme="majorHAnsi" w:hAnsiTheme="majorHAnsi"/>
          <w:color w:val="auto"/>
          <w:sz w:val="22"/>
          <w:szCs w:val="22"/>
          <w:lang w:val="nl-NL"/>
        </w:rPr>
      </w:pPr>
    </w:p>
    <w:p w14:paraId="6D0C39DC" w14:textId="151250A7" w:rsidR="005E5483" w:rsidRDefault="005E5483" w:rsidP="00BB28D0">
      <w:pPr>
        <w:rPr>
          <w:rFonts w:asciiTheme="majorHAnsi" w:hAnsiTheme="majorHAnsi"/>
          <w:color w:val="auto"/>
          <w:sz w:val="22"/>
          <w:szCs w:val="22"/>
          <w:lang w:val="nl-NL"/>
        </w:rPr>
      </w:pPr>
      <w:r>
        <w:rPr>
          <w:rFonts w:asciiTheme="majorHAnsi" w:hAnsiTheme="majorHAnsi"/>
          <w:color w:val="auto"/>
          <w:sz w:val="22"/>
          <w:szCs w:val="22"/>
          <w:lang w:val="nl-NL"/>
        </w:rPr>
        <w:t xml:space="preserve">Wanneer iemand ervoor kiest de was verzorging door ZorgWiel te laten uitvoeren, zijn er twee keuzemogelijkheden: </w:t>
      </w:r>
    </w:p>
    <w:p w14:paraId="0914AE40" w14:textId="4ED504CD" w:rsidR="005E5483" w:rsidRDefault="005E5483" w:rsidP="005E5483">
      <w:pPr>
        <w:pStyle w:val="Lijstalinea"/>
        <w:numPr>
          <w:ilvl w:val="0"/>
          <w:numId w:val="12"/>
        </w:numPr>
        <w:rPr>
          <w:rFonts w:asciiTheme="majorHAnsi" w:hAnsiTheme="majorHAnsi"/>
          <w:color w:val="auto"/>
          <w:sz w:val="22"/>
          <w:szCs w:val="22"/>
          <w:lang w:val="nl-NL"/>
        </w:rPr>
      </w:pPr>
      <w:r>
        <w:rPr>
          <w:rFonts w:asciiTheme="majorHAnsi" w:hAnsiTheme="majorHAnsi"/>
          <w:color w:val="auto"/>
          <w:sz w:val="22"/>
          <w:szCs w:val="22"/>
          <w:lang w:val="nl-NL"/>
        </w:rPr>
        <w:t xml:space="preserve">Gedeeltelijke was verzorging (beddengoed) tegen een vergoeding van € 15,-- per maand </w:t>
      </w:r>
    </w:p>
    <w:p w14:paraId="7AACDE85" w14:textId="77777777" w:rsidR="005E5483" w:rsidRDefault="005E5483" w:rsidP="005E5483">
      <w:pPr>
        <w:pStyle w:val="Lijstalinea"/>
        <w:numPr>
          <w:ilvl w:val="0"/>
          <w:numId w:val="12"/>
        </w:numPr>
        <w:rPr>
          <w:rFonts w:asciiTheme="majorHAnsi" w:hAnsiTheme="majorHAnsi"/>
          <w:color w:val="auto"/>
          <w:sz w:val="22"/>
          <w:szCs w:val="22"/>
          <w:lang w:val="nl-NL"/>
        </w:rPr>
      </w:pPr>
      <w:r>
        <w:rPr>
          <w:rFonts w:asciiTheme="majorHAnsi" w:hAnsiTheme="majorHAnsi"/>
          <w:color w:val="auto"/>
          <w:sz w:val="22"/>
          <w:szCs w:val="22"/>
          <w:lang w:val="nl-NL"/>
        </w:rPr>
        <w:t>Volledige was verzorging (beddengoed en kleding) tegen een maandelijkse vergoeding</w:t>
      </w:r>
    </w:p>
    <w:p w14:paraId="13140D38" w14:textId="798DB990" w:rsidR="005E5483" w:rsidRDefault="00433DC1" w:rsidP="005E5483">
      <w:pPr>
        <w:pStyle w:val="Lijstalinea"/>
        <w:rPr>
          <w:rFonts w:asciiTheme="majorHAnsi" w:hAnsiTheme="majorHAnsi"/>
          <w:color w:val="auto"/>
          <w:sz w:val="22"/>
          <w:szCs w:val="22"/>
          <w:lang w:val="nl-NL"/>
        </w:rPr>
      </w:pPr>
      <w:r>
        <w:rPr>
          <w:rFonts w:asciiTheme="majorHAnsi" w:hAnsiTheme="majorHAnsi"/>
          <w:color w:val="auto"/>
          <w:sz w:val="22"/>
          <w:szCs w:val="22"/>
          <w:lang w:val="nl-NL"/>
        </w:rPr>
        <w:t xml:space="preserve"> van</w:t>
      </w:r>
      <w:r w:rsidR="005E5483">
        <w:rPr>
          <w:rFonts w:asciiTheme="majorHAnsi" w:hAnsiTheme="majorHAnsi"/>
          <w:color w:val="auto"/>
          <w:sz w:val="22"/>
          <w:szCs w:val="22"/>
          <w:lang w:val="nl-NL"/>
        </w:rPr>
        <w:t xml:space="preserve"> € 35,--. </w:t>
      </w:r>
    </w:p>
    <w:p w14:paraId="08B01914" w14:textId="77777777" w:rsidR="005E5483" w:rsidRDefault="005E5483" w:rsidP="005E5483">
      <w:pPr>
        <w:rPr>
          <w:rFonts w:asciiTheme="majorHAnsi" w:hAnsiTheme="majorHAnsi"/>
          <w:color w:val="auto"/>
          <w:sz w:val="22"/>
          <w:szCs w:val="22"/>
          <w:lang w:val="nl-NL"/>
        </w:rPr>
      </w:pPr>
    </w:p>
    <w:p w14:paraId="4E382226" w14:textId="749D6A9E" w:rsidR="005E5483" w:rsidRDefault="005E5483" w:rsidP="005E5483">
      <w:pPr>
        <w:rPr>
          <w:rFonts w:asciiTheme="majorHAnsi" w:hAnsiTheme="majorHAnsi"/>
          <w:color w:val="auto"/>
          <w:sz w:val="22"/>
          <w:szCs w:val="22"/>
          <w:lang w:val="nl-NL"/>
        </w:rPr>
      </w:pPr>
      <w:r>
        <w:rPr>
          <w:rFonts w:asciiTheme="majorHAnsi" w:hAnsiTheme="majorHAnsi"/>
          <w:color w:val="auto"/>
          <w:sz w:val="22"/>
          <w:szCs w:val="22"/>
          <w:lang w:val="nl-NL"/>
        </w:rPr>
        <w:t xml:space="preserve">Daarnaast zijn er mogelijkheden voor bewoners, ouders en belangenbehartigers om aanvullende (individuele) begeleiding in te kopen. Het gaat hierbij dan bijvoorbeeld om begeleiding tijdens vakanties </w:t>
      </w:r>
      <w:r w:rsidR="00433DC1">
        <w:rPr>
          <w:rFonts w:asciiTheme="majorHAnsi" w:hAnsiTheme="majorHAnsi"/>
          <w:color w:val="auto"/>
          <w:sz w:val="22"/>
          <w:szCs w:val="22"/>
          <w:lang w:val="nl-NL"/>
        </w:rPr>
        <w:t xml:space="preserve">van bewoners </w:t>
      </w:r>
      <w:r>
        <w:rPr>
          <w:rFonts w:asciiTheme="majorHAnsi" w:hAnsiTheme="majorHAnsi"/>
          <w:color w:val="auto"/>
          <w:sz w:val="22"/>
          <w:szCs w:val="22"/>
          <w:lang w:val="nl-NL"/>
        </w:rPr>
        <w:t>e</w:t>
      </w:r>
      <w:r w:rsidR="00433DC1">
        <w:rPr>
          <w:rFonts w:asciiTheme="majorHAnsi" w:hAnsiTheme="majorHAnsi"/>
          <w:color w:val="auto"/>
          <w:sz w:val="22"/>
          <w:szCs w:val="22"/>
          <w:lang w:val="nl-NL"/>
        </w:rPr>
        <w:t>n/of begeleiding bij persoonlijke, individuele (</w:t>
      </w:r>
      <w:r w:rsidR="007636FB">
        <w:rPr>
          <w:rFonts w:asciiTheme="majorHAnsi" w:hAnsiTheme="majorHAnsi"/>
          <w:color w:val="auto"/>
          <w:sz w:val="22"/>
          <w:szCs w:val="22"/>
          <w:lang w:val="nl-NL"/>
        </w:rPr>
        <w:t>vrijetijd</w:t>
      </w:r>
      <w:r w:rsidR="00433DC1">
        <w:rPr>
          <w:rFonts w:asciiTheme="majorHAnsi" w:hAnsiTheme="majorHAnsi"/>
          <w:color w:val="auto"/>
          <w:sz w:val="22"/>
          <w:szCs w:val="22"/>
          <w:lang w:val="nl-NL"/>
        </w:rPr>
        <w:t xml:space="preserve">)activiteiten </w:t>
      </w:r>
      <w:r w:rsidR="007636FB">
        <w:rPr>
          <w:rFonts w:asciiTheme="majorHAnsi" w:hAnsiTheme="majorHAnsi"/>
          <w:color w:val="auto"/>
          <w:sz w:val="22"/>
          <w:szCs w:val="22"/>
          <w:lang w:val="nl-NL"/>
        </w:rPr>
        <w:t xml:space="preserve">van bewoners, denk </w:t>
      </w:r>
      <w:r w:rsidR="00433DC1">
        <w:rPr>
          <w:rFonts w:asciiTheme="majorHAnsi" w:hAnsiTheme="majorHAnsi"/>
          <w:color w:val="auto"/>
          <w:sz w:val="22"/>
          <w:szCs w:val="22"/>
          <w:lang w:val="nl-NL"/>
        </w:rPr>
        <w:t>aan begeleidi</w:t>
      </w:r>
      <w:r w:rsidR="007636FB">
        <w:rPr>
          <w:rFonts w:asciiTheme="majorHAnsi" w:hAnsiTheme="majorHAnsi"/>
          <w:color w:val="auto"/>
          <w:sz w:val="22"/>
          <w:szCs w:val="22"/>
          <w:lang w:val="nl-NL"/>
        </w:rPr>
        <w:t xml:space="preserve">ng bij uitstapjes. Dit zijn </w:t>
      </w:r>
      <w:r w:rsidR="00433DC1">
        <w:rPr>
          <w:rFonts w:asciiTheme="majorHAnsi" w:hAnsiTheme="majorHAnsi"/>
          <w:color w:val="auto"/>
          <w:sz w:val="22"/>
          <w:szCs w:val="22"/>
          <w:lang w:val="nl-NL"/>
        </w:rPr>
        <w:t xml:space="preserve">begeleidingsactiviteiten die </w:t>
      </w:r>
      <w:r w:rsidR="007636FB">
        <w:rPr>
          <w:rFonts w:asciiTheme="majorHAnsi" w:hAnsiTheme="majorHAnsi"/>
          <w:color w:val="auto"/>
          <w:sz w:val="22"/>
          <w:szCs w:val="22"/>
          <w:lang w:val="nl-NL"/>
        </w:rPr>
        <w:t xml:space="preserve">vallen </w:t>
      </w:r>
      <w:r w:rsidR="00433DC1">
        <w:rPr>
          <w:rFonts w:asciiTheme="majorHAnsi" w:hAnsiTheme="majorHAnsi"/>
          <w:color w:val="auto"/>
          <w:sz w:val="22"/>
          <w:szCs w:val="22"/>
          <w:lang w:val="nl-NL"/>
        </w:rPr>
        <w:t xml:space="preserve">buiten de jaarlijkse zorgafspraken </w:t>
      </w:r>
      <w:r w:rsidR="007636FB">
        <w:rPr>
          <w:rFonts w:asciiTheme="majorHAnsi" w:hAnsiTheme="majorHAnsi"/>
          <w:color w:val="auto"/>
          <w:sz w:val="22"/>
          <w:szCs w:val="22"/>
          <w:lang w:val="nl-NL"/>
        </w:rPr>
        <w:t xml:space="preserve">die </w:t>
      </w:r>
      <w:r w:rsidR="00433DC1">
        <w:rPr>
          <w:rFonts w:asciiTheme="majorHAnsi" w:hAnsiTheme="majorHAnsi"/>
          <w:color w:val="auto"/>
          <w:sz w:val="22"/>
          <w:szCs w:val="22"/>
          <w:lang w:val="nl-NL"/>
        </w:rPr>
        <w:t>worden gemaakt met de Verenigingen/Stichting</w:t>
      </w:r>
      <w:r w:rsidR="007636FB">
        <w:rPr>
          <w:rFonts w:asciiTheme="majorHAnsi" w:hAnsiTheme="majorHAnsi"/>
          <w:color w:val="auto"/>
          <w:sz w:val="22"/>
          <w:szCs w:val="22"/>
          <w:lang w:val="nl-NL"/>
        </w:rPr>
        <w:t>en</w:t>
      </w:r>
      <w:r w:rsidR="00433DC1">
        <w:rPr>
          <w:rFonts w:asciiTheme="majorHAnsi" w:hAnsiTheme="majorHAnsi"/>
          <w:color w:val="auto"/>
          <w:sz w:val="22"/>
          <w:szCs w:val="22"/>
          <w:lang w:val="nl-NL"/>
        </w:rPr>
        <w:t xml:space="preserve"> van ouders </w:t>
      </w:r>
      <w:r w:rsidR="007636FB">
        <w:rPr>
          <w:rFonts w:asciiTheme="majorHAnsi" w:hAnsiTheme="majorHAnsi"/>
          <w:color w:val="auto"/>
          <w:sz w:val="22"/>
          <w:szCs w:val="22"/>
          <w:lang w:val="nl-NL"/>
        </w:rPr>
        <w:t xml:space="preserve">van de woonhuizen </w:t>
      </w:r>
      <w:r w:rsidR="00433DC1">
        <w:rPr>
          <w:rFonts w:asciiTheme="majorHAnsi" w:hAnsiTheme="majorHAnsi"/>
          <w:color w:val="auto"/>
          <w:sz w:val="22"/>
          <w:szCs w:val="22"/>
          <w:lang w:val="nl-NL"/>
        </w:rPr>
        <w:t xml:space="preserve">en/of </w:t>
      </w:r>
      <w:r w:rsidR="007636FB">
        <w:rPr>
          <w:rFonts w:asciiTheme="majorHAnsi" w:hAnsiTheme="majorHAnsi"/>
          <w:color w:val="auto"/>
          <w:sz w:val="22"/>
          <w:szCs w:val="22"/>
          <w:lang w:val="nl-NL"/>
        </w:rPr>
        <w:t>individuele</w:t>
      </w:r>
      <w:r w:rsidR="00433DC1">
        <w:rPr>
          <w:rFonts w:asciiTheme="majorHAnsi" w:hAnsiTheme="majorHAnsi"/>
          <w:color w:val="auto"/>
          <w:sz w:val="22"/>
          <w:szCs w:val="22"/>
          <w:lang w:val="nl-NL"/>
        </w:rPr>
        <w:t xml:space="preserve"> afspraken in Mijn Plan v</w:t>
      </w:r>
      <w:r w:rsidR="007636FB">
        <w:rPr>
          <w:rFonts w:asciiTheme="majorHAnsi" w:hAnsiTheme="majorHAnsi"/>
          <w:color w:val="auto"/>
          <w:sz w:val="22"/>
          <w:szCs w:val="22"/>
          <w:lang w:val="nl-NL"/>
        </w:rPr>
        <w:t>an</w:t>
      </w:r>
      <w:r w:rsidR="00433DC1">
        <w:rPr>
          <w:rFonts w:asciiTheme="majorHAnsi" w:hAnsiTheme="majorHAnsi"/>
          <w:color w:val="auto"/>
          <w:sz w:val="22"/>
          <w:szCs w:val="22"/>
          <w:lang w:val="nl-NL"/>
        </w:rPr>
        <w:t xml:space="preserve"> de bewoner. </w:t>
      </w:r>
    </w:p>
    <w:p w14:paraId="29CBD2DE" w14:textId="77777777" w:rsidR="00433DC1" w:rsidRDefault="00433DC1" w:rsidP="005E5483">
      <w:pPr>
        <w:rPr>
          <w:rFonts w:asciiTheme="majorHAnsi" w:hAnsiTheme="majorHAnsi"/>
          <w:color w:val="auto"/>
          <w:sz w:val="22"/>
          <w:szCs w:val="22"/>
          <w:lang w:val="nl-NL"/>
        </w:rPr>
      </w:pPr>
    </w:p>
    <w:p w14:paraId="4A5B2C9E" w14:textId="6B8FE923" w:rsidR="00433DC1" w:rsidRDefault="00433DC1" w:rsidP="005E5483">
      <w:pPr>
        <w:rPr>
          <w:rFonts w:asciiTheme="majorHAnsi" w:hAnsiTheme="majorHAnsi"/>
          <w:color w:val="auto"/>
          <w:sz w:val="22"/>
          <w:szCs w:val="22"/>
          <w:lang w:val="nl-NL"/>
        </w:rPr>
      </w:pPr>
      <w:r>
        <w:rPr>
          <w:rFonts w:asciiTheme="majorHAnsi" w:hAnsiTheme="majorHAnsi"/>
          <w:color w:val="auto"/>
          <w:sz w:val="22"/>
          <w:szCs w:val="22"/>
          <w:lang w:val="nl-NL"/>
        </w:rPr>
        <w:t xml:space="preserve">De tarieven zijn: </w:t>
      </w:r>
    </w:p>
    <w:p w14:paraId="26CB97EB" w14:textId="0952A87A" w:rsidR="00433DC1" w:rsidRDefault="00433DC1" w:rsidP="00433DC1">
      <w:pPr>
        <w:pStyle w:val="Lijstalinea"/>
        <w:numPr>
          <w:ilvl w:val="0"/>
          <w:numId w:val="12"/>
        </w:numPr>
        <w:rPr>
          <w:rFonts w:asciiTheme="majorHAnsi" w:hAnsiTheme="majorHAnsi"/>
          <w:color w:val="auto"/>
          <w:sz w:val="22"/>
          <w:szCs w:val="22"/>
          <w:lang w:val="nl-NL"/>
        </w:rPr>
      </w:pPr>
      <w:r>
        <w:rPr>
          <w:rFonts w:asciiTheme="majorHAnsi" w:hAnsiTheme="majorHAnsi"/>
          <w:color w:val="auto"/>
          <w:sz w:val="22"/>
          <w:szCs w:val="22"/>
          <w:lang w:val="nl-NL"/>
        </w:rPr>
        <w:t xml:space="preserve">Assistent-begeleiding € 27,50 per uur </w:t>
      </w:r>
    </w:p>
    <w:p w14:paraId="4332637D" w14:textId="7439A2F6" w:rsidR="00915A73" w:rsidRPr="007636FB" w:rsidRDefault="00433DC1" w:rsidP="007636FB">
      <w:pPr>
        <w:pStyle w:val="Lijstalinea"/>
        <w:numPr>
          <w:ilvl w:val="0"/>
          <w:numId w:val="12"/>
        </w:numPr>
        <w:rPr>
          <w:rFonts w:asciiTheme="majorHAnsi" w:hAnsiTheme="majorHAnsi"/>
          <w:color w:val="auto"/>
          <w:sz w:val="22"/>
          <w:szCs w:val="22"/>
          <w:lang w:val="nl-NL"/>
        </w:rPr>
      </w:pPr>
      <w:r>
        <w:rPr>
          <w:rFonts w:asciiTheme="majorHAnsi" w:hAnsiTheme="majorHAnsi"/>
          <w:color w:val="auto"/>
          <w:sz w:val="22"/>
          <w:szCs w:val="22"/>
          <w:lang w:val="nl-NL"/>
        </w:rPr>
        <w:t>Begeleiding € 32,50 per uur</w:t>
      </w:r>
    </w:p>
    <w:sectPr w:rsidR="00915A73" w:rsidRPr="007636FB" w:rsidSect="00915A73">
      <w:headerReference w:type="default" r:id="rId7"/>
      <w:headerReference w:type="first" r:id="rId8"/>
      <w:footerReference w:type="first" r:id="rId9"/>
      <w:pgSz w:w="11900" w:h="16840"/>
      <w:pgMar w:top="2694" w:right="1417" w:bottom="1417" w:left="1417" w:header="708" w:footer="15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2FF2" w14:textId="77777777" w:rsidR="00CF6F7F" w:rsidRDefault="00CF6F7F" w:rsidP="00915A73">
      <w:r>
        <w:separator/>
      </w:r>
    </w:p>
  </w:endnote>
  <w:endnote w:type="continuationSeparator" w:id="0">
    <w:p w14:paraId="3754BBCF" w14:textId="77777777" w:rsidR="00CF6F7F" w:rsidRDefault="00CF6F7F" w:rsidP="0091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D46E" w14:textId="77777777" w:rsidR="002E6587" w:rsidRDefault="002E6587" w:rsidP="002E6587">
    <w:pPr>
      <w:pStyle w:val="Voettekst"/>
      <w:jc w:val="center"/>
      <w:rPr>
        <w:rFonts w:ascii="Arial" w:hAnsi="Arial" w:cs="Arial"/>
        <w:b/>
        <w:color w:val="4071AA"/>
      </w:rPr>
    </w:pPr>
    <w:r>
      <w:rPr>
        <w:rFonts w:ascii="Arial" w:hAnsi="Arial" w:cs="Arial"/>
        <w:b/>
        <w:noProof/>
        <w:color w:val="4071AA"/>
        <w:lang w:val="nl-NL"/>
      </w:rPr>
      <mc:AlternateContent>
        <mc:Choice Requires="wps">
          <w:drawing>
            <wp:anchor distT="0" distB="0" distL="114300" distR="114300" simplePos="0" relativeHeight="251666432" behindDoc="0" locked="0" layoutInCell="1" allowOverlap="1" wp14:anchorId="788E7FBE" wp14:editId="0F8C9277">
              <wp:simplePos x="0" y="0"/>
              <wp:positionH relativeFrom="column">
                <wp:posOffset>2385060</wp:posOffset>
              </wp:positionH>
              <wp:positionV relativeFrom="paragraph">
                <wp:posOffset>74930</wp:posOffset>
              </wp:positionV>
              <wp:extent cx="899355" cy="143070"/>
              <wp:effectExtent l="50800" t="25400" r="66040" b="111125"/>
              <wp:wrapNone/>
              <wp:docPr id="1629525251" name="Rectangle 7"/>
              <wp:cNvGraphicFramePr/>
              <a:graphic xmlns:a="http://schemas.openxmlformats.org/drawingml/2006/main">
                <a:graphicData uri="http://schemas.microsoft.com/office/word/2010/wordprocessingShape">
                  <wps:wsp>
                    <wps:cNvSpPr/>
                    <wps:spPr>
                      <a:xfrm>
                        <a:off x="0" y="0"/>
                        <a:ext cx="899355" cy="143070"/>
                      </a:xfrm>
                      <a:prstGeom prst="rect">
                        <a:avLst/>
                      </a:prstGeom>
                      <a:gradFill>
                        <a:gsLst>
                          <a:gs pos="100000">
                            <a:schemeClr val="accent1">
                              <a:tint val="100000"/>
                              <a:shade val="100000"/>
                              <a:satMod val="130000"/>
                            </a:schemeClr>
                          </a:gs>
                          <a:gs pos="5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BC0F9" id="Rectangle 7" o:spid="_x0000_s1026" style="position:absolute;margin-left:187.8pt;margin-top:5.9pt;width:70.8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" fillcolor="#a7bfde [1620]" strokecolor="#4579b8 [3044]">
              <v:fill color2="#4f81bd [3204]" rotate="t" angle="180" colors="0 #9bc1ff;.5 #9bc1ff" focus="100%" type="gradient">
                <o:fill v:ext="view" type="gradientUnscaled"/>
              </v:fill>
              <v:shadow on="t" color="black" opacity="22937f" origin=",.5" offset="0,.63889mm"/>
            </v:rect>
          </w:pict>
        </mc:Fallback>
      </mc:AlternateContent>
    </w:r>
  </w:p>
  <w:p w14:paraId="413B79DF" w14:textId="77777777" w:rsidR="002E6587" w:rsidRDefault="002E6587" w:rsidP="002E6587">
    <w:pPr>
      <w:pStyle w:val="Voettekst"/>
      <w:jc w:val="center"/>
      <w:rPr>
        <w:rFonts w:ascii="Arial" w:hAnsi="Arial" w:cs="Arial"/>
        <w:b/>
        <w:color w:val="4071AA"/>
      </w:rPr>
    </w:pPr>
  </w:p>
  <w:p w14:paraId="21BF27CC" w14:textId="77777777" w:rsidR="002E6587" w:rsidRPr="00E04ECF" w:rsidRDefault="002E6587" w:rsidP="002E6587">
    <w:pPr>
      <w:pStyle w:val="Voettekst"/>
      <w:jc w:val="center"/>
      <w:rPr>
        <w:rFonts w:ascii="Arial" w:hAnsi="Arial" w:cs="Arial"/>
        <w:b/>
        <w:color w:val="4071AA"/>
        <w:lang w:val="nl-NL"/>
      </w:rPr>
    </w:pPr>
    <w:r w:rsidRPr="00E04ECF">
      <w:rPr>
        <w:rFonts w:ascii="Arial" w:hAnsi="Arial" w:cs="Arial"/>
        <w:b/>
        <w:color w:val="4071AA"/>
        <w:lang w:val="nl-NL"/>
      </w:rPr>
      <w:t>ZORGWIEL</w:t>
    </w:r>
  </w:p>
  <w:p w14:paraId="3D667109" w14:textId="77777777" w:rsidR="002E6587" w:rsidRPr="00E04ECF" w:rsidRDefault="002E6587" w:rsidP="002E6587">
    <w:pPr>
      <w:pStyle w:val="Voettekst"/>
      <w:jc w:val="center"/>
      <w:rPr>
        <w:rFonts w:ascii="Arial" w:hAnsi="Arial" w:cs="Arial"/>
        <w:color w:val="777877"/>
        <w:sz w:val="20"/>
        <w:szCs w:val="20"/>
        <w:lang w:val="nl-NL"/>
      </w:rPr>
    </w:pPr>
    <w:proofErr w:type="spellStart"/>
    <w:r>
      <w:rPr>
        <w:rFonts w:ascii="Arial" w:hAnsi="Arial" w:cs="Arial"/>
        <w:color w:val="777877"/>
        <w:sz w:val="20"/>
        <w:szCs w:val="20"/>
        <w:lang w:val="nl-NL"/>
      </w:rPr>
      <w:t>M</w:t>
    </w:r>
    <w:r w:rsidRPr="00E04ECF">
      <w:rPr>
        <w:rFonts w:ascii="Arial" w:hAnsi="Arial" w:cs="Arial"/>
        <w:color w:val="777877"/>
        <w:sz w:val="20"/>
        <w:szCs w:val="20"/>
        <w:lang w:val="nl-NL"/>
      </w:rPr>
      <w:t>oerven</w:t>
    </w:r>
    <w:proofErr w:type="spellEnd"/>
    <w:r w:rsidRPr="00E04ECF">
      <w:rPr>
        <w:rFonts w:ascii="Arial" w:hAnsi="Arial" w:cs="Arial"/>
        <w:color w:val="777877"/>
        <w:sz w:val="20"/>
        <w:szCs w:val="20"/>
        <w:lang w:val="nl-NL"/>
      </w:rPr>
      <w:t xml:space="preserve"> 220 </w:t>
    </w:r>
    <w:r w:rsidRPr="00CD5F6B">
      <w:rPr>
        <w:rFonts w:ascii="Wingdings" w:hAnsi="Wingdings" w:cs="Arial"/>
        <w:color w:val="777877"/>
        <w:sz w:val="20"/>
        <w:szCs w:val="20"/>
      </w:rPr>
      <w:t></w:t>
    </w:r>
    <w:r w:rsidRPr="00E04ECF">
      <w:rPr>
        <w:rFonts w:ascii="Arial" w:hAnsi="Arial" w:cs="Arial"/>
        <w:color w:val="777877"/>
        <w:sz w:val="20"/>
        <w:szCs w:val="20"/>
        <w:lang w:val="nl-NL"/>
      </w:rPr>
      <w:t xml:space="preserve"> </w:t>
    </w:r>
    <w:r>
      <w:rPr>
        <w:rFonts w:ascii="Arial" w:hAnsi="Arial" w:cs="Arial"/>
        <w:color w:val="777877"/>
        <w:sz w:val="20"/>
        <w:szCs w:val="20"/>
        <w:lang w:val="nl-NL"/>
      </w:rPr>
      <w:t>5464 PE Veghel</w:t>
    </w:r>
    <w:r w:rsidRPr="00E04ECF">
      <w:rPr>
        <w:rFonts w:ascii="Arial" w:hAnsi="Arial" w:cs="Arial"/>
        <w:color w:val="777877"/>
        <w:sz w:val="20"/>
        <w:szCs w:val="20"/>
        <w:lang w:val="nl-NL"/>
      </w:rPr>
      <w:t xml:space="preserve"> </w:t>
    </w:r>
    <w:r w:rsidRPr="00CD5F6B">
      <w:rPr>
        <w:rFonts w:ascii="Wingdings" w:hAnsi="Wingdings" w:cs="Arial"/>
        <w:color w:val="777877"/>
        <w:sz w:val="20"/>
        <w:szCs w:val="20"/>
      </w:rPr>
      <w:t></w:t>
    </w:r>
    <w:r w:rsidRPr="00E04ECF">
      <w:rPr>
        <w:rFonts w:ascii="Arial" w:hAnsi="Arial" w:cs="Arial"/>
        <w:color w:val="777877"/>
        <w:sz w:val="20"/>
        <w:szCs w:val="20"/>
        <w:lang w:val="nl-NL"/>
      </w:rPr>
      <w:t xml:space="preserve"> T. +31 6 </w:t>
    </w:r>
    <w:r>
      <w:rPr>
        <w:rFonts w:ascii="Arial" w:hAnsi="Arial" w:cs="Arial"/>
        <w:color w:val="777877"/>
        <w:sz w:val="20"/>
        <w:szCs w:val="20"/>
        <w:lang w:val="nl-NL"/>
      </w:rPr>
      <w:t>3016 6453</w:t>
    </w:r>
    <w:r w:rsidRPr="00E04ECF">
      <w:rPr>
        <w:rFonts w:ascii="Arial" w:hAnsi="Arial" w:cs="Arial"/>
        <w:color w:val="777877"/>
        <w:sz w:val="20"/>
        <w:szCs w:val="20"/>
        <w:lang w:val="nl-NL"/>
      </w:rPr>
      <w:t xml:space="preserve"> </w:t>
    </w:r>
    <w:r w:rsidRPr="00CD5F6B">
      <w:rPr>
        <w:rFonts w:ascii="Wingdings" w:hAnsi="Wingdings" w:cs="Arial"/>
        <w:color w:val="777877"/>
        <w:sz w:val="20"/>
        <w:szCs w:val="20"/>
      </w:rPr>
      <w:t></w:t>
    </w:r>
    <w:r w:rsidRPr="00E04ECF">
      <w:rPr>
        <w:rFonts w:ascii="Arial" w:hAnsi="Arial" w:cs="Arial"/>
        <w:color w:val="777877"/>
        <w:sz w:val="20"/>
        <w:szCs w:val="20"/>
        <w:lang w:val="nl-NL"/>
      </w:rPr>
      <w:t xml:space="preserve">  info@zorgwiel.nl </w:t>
    </w:r>
  </w:p>
  <w:p w14:paraId="1E0B3B64" w14:textId="77777777" w:rsidR="002E6587" w:rsidRPr="00B53D2C" w:rsidRDefault="002E6587" w:rsidP="002E6587">
    <w:pPr>
      <w:pStyle w:val="Voettekst"/>
      <w:jc w:val="center"/>
      <w:rPr>
        <w:rFonts w:ascii="Arial" w:hAnsi="Arial" w:cs="Arial"/>
        <w:color w:val="777877"/>
        <w:sz w:val="20"/>
        <w:szCs w:val="20"/>
        <w:lang w:val="nl-NL"/>
      </w:rPr>
    </w:pPr>
    <w:r w:rsidRPr="00B53D2C">
      <w:rPr>
        <w:rFonts w:ascii="Arial" w:hAnsi="Arial" w:cs="Arial"/>
        <w:color w:val="777877"/>
        <w:sz w:val="20"/>
        <w:szCs w:val="20"/>
        <w:lang w:val="nl-NL"/>
      </w:rPr>
      <w:t xml:space="preserve">ABN-AMRO NL06ABNA0479132437 </w:t>
    </w:r>
    <w:r w:rsidRPr="00CD5F6B">
      <w:rPr>
        <w:rFonts w:ascii="Wingdings" w:hAnsi="Wingdings" w:cs="Arial"/>
        <w:color w:val="777877"/>
        <w:sz w:val="20"/>
        <w:szCs w:val="20"/>
      </w:rPr>
      <w:t></w:t>
    </w:r>
    <w:r w:rsidRPr="00B53D2C">
      <w:rPr>
        <w:rFonts w:ascii="Arial" w:hAnsi="Arial" w:cs="Arial"/>
        <w:color w:val="777877"/>
        <w:sz w:val="20"/>
        <w:szCs w:val="20"/>
        <w:lang w:val="nl-NL"/>
      </w:rPr>
      <w:t xml:space="preserve"> KvK 60464011</w:t>
    </w:r>
  </w:p>
  <w:p w14:paraId="2FF22BFE" w14:textId="77777777" w:rsidR="002E6587" w:rsidRPr="00B53D2C" w:rsidRDefault="002E6587" w:rsidP="002E6587">
    <w:pPr>
      <w:pStyle w:val="Voettekst"/>
      <w:jc w:val="center"/>
      <w:rPr>
        <w:rFonts w:ascii="Arial" w:hAnsi="Arial" w:cs="Arial"/>
        <w:b/>
        <w:color w:val="4071AA"/>
        <w:sz w:val="20"/>
        <w:szCs w:val="20"/>
        <w:lang w:val="nl-NL"/>
      </w:rPr>
    </w:pPr>
    <w:r w:rsidRPr="00B53D2C">
      <w:rPr>
        <w:rFonts w:ascii="Arial" w:hAnsi="Arial" w:cs="Arial"/>
        <w:b/>
        <w:color w:val="4071AA"/>
        <w:sz w:val="20"/>
        <w:szCs w:val="20"/>
        <w:lang w:val="nl-NL"/>
      </w:rPr>
      <w:t>www.zorgwiel.nl</w:t>
    </w:r>
  </w:p>
  <w:p w14:paraId="2BE75226" w14:textId="753ACCC8" w:rsidR="00915A73" w:rsidRPr="002E6587" w:rsidRDefault="00915A73">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E9A1" w14:textId="77777777" w:rsidR="00CF6F7F" w:rsidRDefault="00CF6F7F" w:rsidP="00915A73">
      <w:r>
        <w:separator/>
      </w:r>
    </w:p>
  </w:footnote>
  <w:footnote w:type="continuationSeparator" w:id="0">
    <w:p w14:paraId="7D31305B" w14:textId="77777777" w:rsidR="00CF6F7F" w:rsidRDefault="00CF6F7F" w:rsidP="0091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6545" w14:textId="77777777" w:rsidR="00915A73" w:rsidRDefault="00915A73">
    <w:pPr>
      <w:pStyle w:val="Koptekst"/>
    </w:pPr>
    <w:r>
      <w:rPr>
        <w:noProof/>
        <w:lang w:val="nl-NL"/>
      </w:rPr>
      <w:drawing>
        <wp:anchor distT="0" distB="0" distL="114300" distR="114300" simplePos="0" relativeHeight="251664384" behindDoc="0" locked="0" layoutInCell="1" allowOverlap="1" wp14:anchorId="028CADE2" wp14:editId="69F760D6">
          <wp:simplePos x="0" y="0"/>
          <wp:positionH relativeFrom="margin">
            <wp:align>center</wp:align>
          </wp:positionH>
          <wp:positionV relativeFrom="paragraph">
            <wp:posOffset>8255</wp:posOffset>
          </wp:positionV>
          <wp:extent cx="643890" cy="609600"/>
          <wp:effectExtent l="0" t="0" r="0" b="0"/>
          <wp:wrapThrough wrapText="bothSides">
            <wp:wrapPolygon edited="0">
              <wp:start x="0" y="0"/>
              <wp:lineTo x="0" y="10800"/>
              <wp:lineTo x="3408" y="14400"/>
              <wp:lineTo x="0" y="15300"/>
              <wp:lineTo x="0" y="20700"/>
              <wp:lineTo x="20450" y="20700"/>
              <wp:lineTo x="20450" y="2700"/>
              <wp:lineTo x="19598" y="0"/>
              <wp:lineTo x="0" y="0"/>
            </wp:wrapPolygon>
          </wp:wrapThrough>
          <wp:docPr id="7" name="Afbeelding 7" descr="Macintosh SSD:Users:silverbee:Desktop:ZW-vervolg.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silverbee:Desktop:ZW-vervolg.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2FFC" w14:textId="77777777" w:rsidR="00915A73" w:rsidRDefault="00915A73">
    <w:pPr>
      <w:pStyle w:val="Koptekst"/>
    </w:pPr>
    <w:r>
      <w:rPr>
        <w:noProof/>
        <w:lang w:val="nl-NL"/>
      </w:rPr>
      <w:drawing>
        <wp:anchor distT="0" distB="0" distL="114300" distR="114300" simplePos="0" relativeHeight="251661312" behindDoc="0" locked="0" layoutInCell="1" allowOverlap="1" wp14:anchorId="524AD240" wp14:editId="1B70D04C">
          <wp:simplePos x="0" y="0"/>
          <wp:positionH relativeFrom="margin">
            <wp:align>center</wp:align>
          </wp:positionH>
          <wp:positionV relativeFrom="paragraph">
            <wp:posOffset>0</wp:posOffset>
          </wp:positionV>
          <wp:extent cx="1880235" cy="1257300"/>
          <wp:effectExtent l="0" t="0" r="0" b="12700"/>
          <wp:wrapThrough wrapText="bothSides">
            <wp:wrapPolygon edited="0">
              <wp:start x="6711" y="0"/>
              <wp:lineTo x="6419" y="2182"/>
              <wp:lineTo x="6711" y="5673"/>
              <wp:lineTo x="0" y="12655"/>
              <wp:lineTo x="0" y="21382"/>
              <wp:lineTo x="21301" y="21382"/>
              <wp:lineTo x="21301" y="16582"/>
              <wp:lineTo x="21009" y="13527"/>
              <wp:lineTo x="14298" y="6982"/>
              <wp:lineTo x="14006" y="0"/>
              <wp:lineTo x="6711" y="0"/>
            </wp:wrapPolygon>
          </wp:wrapThrough>
          <wp:docPr id="5" name="Afbeelding 5" descr="Macintosh SSD:Users:silverbee:Desktop:ZW-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ilverbee:Desktop:ZW-logo.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12A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46C2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6F618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A3E7B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D611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7ABC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9E12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5C69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CE06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42F3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A64D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320904"/>
    <w:multiLevelType w:val="hybridMultilevel"/>
    <w:tmpl w:val="F36C19C0"/>
    <w:lvl w:ilvl="0" w:tplc="B8482746">
      <w:start w:val="5427"/>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7747832">
    <w:abstractNumId w:val="10"/>
  </w:num>
  <w:num w:numId="2" w16cid:durableId="1265381626">
    <w:abstractNumId w:val="8"/>
  </w:num>
  <w:num w:numId="3" w16cid:durableId="1927300962">
    <w:abstractNumId w:val="7"/>
  </w:num>
  <w:num w:numId="4" w16cid:durableId="1337419972">
    <w:abstractNumId w:val="6"/>
  </w:num>
  <w:num w:numId="5" w16cid:durableId="755512704">
    <w:abstractNumId w:val="5"/>
  </w:num>
  <w:num w:numId="6" w16cid:durableId="1588417243">
    <w:abstractNumId w:val="9"/>
  </w:num>
  <w:num w:numId="7" w16cid:durableId="1670282819">
    <w:abstractNumId w:val="4"/>
  </w:num>
  <w:num w:numId="8" w16cid:durableId="2003122707">
    <w:abstractNumId w:val="3"/>
  </w:num>
  <w:num w:numId="9" w16cid:durableId="834997529">
    <w:abstractNumId w:val="2"/>
  </w:num>
  <w:num w:numId="10" w16cid:durableId="2004240227">
    <w:abstractNumId w:val="1"/>
  </w:num>
  <w:num w:numId="11" w16cid:durableId="1708530703">
    <w:abstractNumId w:val="0"/>
  </w:num>
  <w:num w:numId="12" w16cid:durableId="12169704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73"/>
    <w:rsid w:val="002E6587"/>
    <w:rsid w:val="00433DC1"/>
    <w:rsid w:val="005648CD"/>
    <w:rsid w:val="005E5483"/>
    <w:rsid w:val="00703A3A"/>
    <w:rsid w:val="007636FB"/>
    <w:rsid w:val="007B0278"/>
    <w:rsid w:val="007C3FF3"/>
    <w:rsid w:val="008807EF"/>
    <w:rsid w:val="00915A73"/>
    <w:rsid w:val="009541E4"/>
    <w:rsid w:val="009730BF"/>
    <w:rsid w:val="00AA19B7"/>
    <w:rsid w:val="00B20F65"/>
    <w:rsid w:val="00B77646"/>
    <w:rsid w:val="00B94107"/>
    <w:rsid w:val="00BB28D0"/>
    <w:rsid w:val="00CF6F7F"/>
    <w:rsid w:val="00D33D63"/>
    <w:rsid w:val="00DA41DA"/>
    <w:rsid w:val="00DB7D40"/>
    <w:rsid w:val="00E62887"/>
    <w:rsid w:val="00E63356"/>
    <w:rsid w:val="00EB3881"/>
    <w:rsid w:val="00F2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D162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20F65"/>
    <w:rPr>
      <w:rFonts w:ascii="Open Sans" w:hAnsi="Open Sans"/>
      <w:color w:val="595959" w:themeColor="text1" w:themeTint="A6"/>
      <w:sz w:val="18"/>
    </w:rPr>
  </w:style>
  <w:style w:type="paragraph" w:styleId="Kop1">
    <w:name w:val="heading 1"/>
    <w:basedOn w:val="Standaard"/>
    <w:next w:val="Standaard"/>
    <w:link w:val="Kop1Char"/>
    <w:uiPriority w:val="9"/>
    <w:qFormat/>
    <w:rsid w:val="00B20F65"/>
    <w:pPr>
      <w:keepNext/>
      <w:keepLines/>
      <w:outlineLvl w:val="0"/>
    </w:pPr>
    <w:rPr>
      <w:rFonts w:eastAsiaTheme="majorEastAsia" w:cstheme="majorBidi"/>
      <w:b/>
      <w:bCs/>
      <w:color w:val="6796CA"/>
      <w:sz w:val="28"/>
      <w:szCs w:val="32"/>
    </w:rPr>
  </w:style>
  <w:style w:type="paragraph" w:styleId="Kop2">
    <w:name w:val="heading 2"/>
    <w:basedOn w:val="Standaard"/>
    <w:next w:val="Standaard"/>
    <w:link w:val="Kop2Char"/>
    <w:uiPriority w:val="9"/>
    <w:unhideWhenUsed/>
    <w:qFormat/>
    <w:rsid w:val="00B20F65"/>
    <w:pPr>
      <w:keepNext/>
      <w:keepLines/>
      <w:outlineLvl w:val="1"/>
    </w:pPr>
    <w:rPr>
      <w:rFonts w:eastAsiaTheme="majorEastAsia" w:cstheme="majorBidi"/>
      <w:b/>
      <w:bCs/>
      <w:color w:val="6796CA"/>
      <w:sz w:val="22"/>
      <w:szCs w:val="26"/>
    </w:rPr>
  </w:style>
  <w:style w:type="paragraph" w:styleId="Kop3">
    <w:name w:val="heading 3"/>
    <w:basedOn w:val="Standaard"/>
    <w:next w:val="Standaard"/>
    <w:link w:val="Kop3Char"/>
    <w:uiPriority w:val="9"/>
    <w:unhideWhenUsed/>
    <w:qFormat/>
    <w:rsid w:val="00B20F6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3FF3"/>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7C3FF3"/>
    <w:rPr>
      <w:rFonts w:ascii="Lucida Grande" w:hAnsi="Lucida Grande" w:cs="Lucida Grande"/>
      <w:sz w:val="18"/>
      <w:szCs w:val="18"/>
    </w:rPr>
  </w:style>
  <w:style w:type="paragraph" w:styleId="Koptekst">
    <w:name w:val="header"/>
    <w:basedOn w:val="Standaard"/>
    <w:link w:val="KoptekstChar"/>
    <w:uiPriority w:val="99"/>
    <w:unhideWhenUsed/>
    <w:rsid w:val="00915A73"/>
    <w:pPr>
      <w:tabs>
        <w:tab w:val="center" w:pos="4703"/>
        <w:tab w:val="right" w:pos="9406"/>
      </w:tabs>
    </w:pPr>
  </w:style>
  <w:style w:type="character" w:customStyle="1" w:styleId="KoptekstChar">
    <w:name w:val="Koptekst Char"/>
    <w:basedOn w:val="Standaardalinea-lettertype"/>
    <w:link w:val="Koptekst"/>
    <w:uiPriority w:val="99"/>
    <w:rsid w:val="00915A73"/>
  </w:style>
  <w:style w:type="paragraph" w:styleId="Voettekst">
    <w:name w:val="footer"/>
    <w:basedOn w:val="Standaard"/>
    <w:link w:val="VoettekstChar"/>
    <w:uiPriority w:val="99"/>
    <w:unhideWhenUsed/>
    <w:rsid w:val="00915A73"/>
    <w:pPr>
      <w:tabs>
        <w:tab w:val="center" w:pos="4703"/>
        <w:tab w:val="right" w:pos="9406"/>
      </w:tabs>
    </w:pPr>
  </w:style>
  <w:style w:type="character" w:customStyle="1" w:styleId="VoettekstChar">
    <w:name w:val="Voettekst Char"/>
    <w:basedOn w:val="Standaardalinea-lettertype"/>
    <w:link w:val="Voettekst"/>
    <w:uiPriority w:val="99"/>
    <w:rsid w:val="00915A73"/>
  </w:style>
  <w:style w:type="character" w:customStyle="1" w:styleId="Kop1Char">
    <w:name w:val="Kop 1 Char"/>
    <w:basedOn w:val="Standaardalinea-lettertype"/>
    <w:link w:val="Kop1"/>
    <w:uiPriority w:val="9"/>
    <w:rsid w:val="00B20F65"/>
    <w:rPr>
      <w:rFonts w:ascii="Open Sans" w:eastAsiaTheme="majorEastAsia" w:hAnsi="Open Sans" w:cstheme="majorBidi"/>
      <w:b/>
      <w:bCs/>
      <w:color w:val="6796CA"/>
      <w:sz w:val="28"/>
      <w:szCs w:val="32"/>
    </w:rPr>
  </w:style>
  <w:style w:type="character" w:customStyle="1" w:styleId="Kop2Char">
    <w:name w:val="Kop 2 Char"/>
    <w:basedOn w:val="Standaardalinea-lettertype"/>
    <w:link w:val="Kop2"/>
    <w:uiPriority w:val="9"/>
    <w:rsid w:val="00B20F65"/>
    <w:rPr>
      <w:rFonts w:ascii="Open Sans" w:eastAsiaTheme="majorEastAsia" w:hAnsi="Open Sans" w:cstheme="majorBidi"/>
      <w:b/>
      <w:bCs/>
      <w:color w:val="6796CA"/>
      <w:sz w:val="22"/>
      <w:szCs w:val="26"/>
    </w:rPr>
  </w:style>
  <w:style w:type="character" w:customStyle="1" w:styleId="Kop3Char">
    <w:name w:val="Kop 3 Char"/>
    <w:basedOn w:val="Standaardalinea-lettertype"/>
    <w:link w:val="Kop3"/>
    <w:uiPriority w:val="9"/>
    <w:rsid w:val="00B20F65"/>
    <w:rPr>
      <w:rFonts w:asciiTheme="majorHAnsi" w:eastAsiaTheme="majorEastAsia" w:hAnsiTheme="majorHAnsi" w:cstheme="majorBidi"/>
      <w:b/>
      <w:bCs/>
      <w:color w:val="4F81BD" w:themeColor="accent1"/>
      <w:sz w:val="18"/>
    </w:rPr>
  </w:style>
  <w:style w:type="paragraph" w:styleId="Lijstalinea">
    <w:name w:val="List Paragraph"/>
    <w:basedOn w:val="Standaard"/>
    <w:uiPriority w:val="34"/>
    <w:qFormat/>
    <w:rsid w:val="005E5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silverbee</dc:creator>
  <cp:keywords/>
  <dc:description/>
  <cp:lastModifiedBy>Jeanet Kerckhoffs</cp:lastModifiedBy>
  <cp:revision>2</cp:revision>
  <dcterms:created xsi:type="dcterms:W3CDTF">2023-06-08T13:46:00Z</dcterms:created>
  <dcterms:modified xsi:type="dcterms:W3CDTF">2023-06-08T13:46:00Z</dcterms:modified>
</cp:coreProperties>
</file>