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5C8EC" w14:textId="62BEE687" w:rsidR="00BB28D0" w:rsidRDefault="00BB28D0" w:rsidP="00BB28D0">
      <w:pPr>
        <w:rPr>
          <w:rFonts w:asciiTheme="majorHAnsi" w:hAnsiTheme="majorHAnsi"/>
          <w:sz w:val="22"/>
          <w:szCs w:val="22"/>
        </w:rPr>
      </w:pPr>
    </w:p>
    <w:p w14:paraId="23F49473" w14:textId="77777777" w:rsidR="005648CD" w:rsidRDefault="005648CD" w:rsidP="00BB28D0">
      <w:pPr>
        <w:rPr>
          <w:rFonts w:asciiTheme="majorHAnsi" w:hAnsiTheme="majorHAnsi"/>
          <w:sz w:val="22"/>
          <w:szCs w:val="22"/>
        </w:rPr>
      </w:pPr>
    </w:p>
    <w:p w14:paraId="622DA6A2" w14:textId="77777777" w:rsidR="007636FB" w:rsidRDefault="007636FB" w:rsidP="00BB28D0">
      <w:pPr>
        <w:rPr>
          <w:rFonts w:asciiTheme="majorHAnsi" w:hAnsiTheme="majorHAnsi"/>
          <w:sz w:val="22"/>
          <w:szCs w:val="22"/>
        </w:rPr>
      </w:pPr>
    </w:p>
    <w:p w14:paraId="57AC0F3A" w14:textId="6736430D" w:rsidR="005648CD" w:rsidRPr="00AA19B7" w:rsidRDefault="00436BB0" w:rsidP="006811B9">
      <w:pPr>
        <w:jc w:val="center"/>
        <w:rPr>
          <w:rFonts w:asciiTheme="majorHAnsi" w:hAnsiTheme="majorHAnsi"/>
          <w:b/>
          <w:color w:val="auto"/>
          <w:sz w:val="28"/>
          <w:szCs w:val="28"/>
          <w:lang w:val="nl-NL"/>
        </w:rPr>
      </w:pPr>
      <w:r>
        <w:rPr>
          <w:rFonts w:asciiTheme="majorHAnsi" w:hAnsiTheme="majorHAnsi"/>
          <w:b/>
          <w:color w:val="auto"/>
          <w:sz w:val="28"/>
          <w:szCs w:val="28"/>
          <w:lang w:val="nl-NL"/>
        </w:rPr>
        <w:t>WACHTLIJST</w:t>
      </w:r>
      <w:r w:rsidR="006811B9">
        <w:rPr>
          <w:rFonts w:asciiTheme="majorHAnsi" w:hAnsiTheme="majorHAnsi"/>
          <w:b/>
          <w:color w:val="auto"/>
          <w:sz w:val="28"/>
          <w:szCs w:val="28"/>
          <w:lang w:val="nl-NL"/>
        </w:rPr>
        <w:t>-</w:t>
      </w:r>
      <w:r w:rsidR="009E7E4C">
        <w:rPr>
          <w:rFonts w:asciiTheme="majorHAnsi" w:hAnsiTheme="majorHAnsi"/>
          <w:b/>
          <w:color w:val="auto"/>
          <w:sz w:val="28"/>
          <w:szCs w:val="28"/>
          <w:lang w:val="nl-NL"/>
        </w:rPr>
        <w:t>WACHTTIJDEN</w:t>
      </w:r>
      <w:r w:rsidR="006811B9">
        <w:rPr>
          <w:rFonts w:asciiTheme="majorHAnsi" w:hAnsiTheme="majorHAnsi"/>
          <w:b/>
          <w:color w:val="auto"/>
          <w:sz w:val="28"/>
          <w:szCs w:val="28"/>
          <w:lang w:val="nl-NL"/>
        </w:rPr>
        <w:t>-CLIENTONDERSTEUNING</w:t>
      </w:r>
      <w:r>
        <w:rPr>
          <w:rFonts w:asciiTheme="majorHAnsi" w:hAnsiTheme="majorHAnsi"/>
          <w:b/>
          <w:color w:val="auto"/>
          <w:sz w:val="28"/>
          <w:szCs w:val="28"/>
          <w:lang w:val="nl-NL"/>
        </w:rPr>
        <w:t xml:space="preserve"> </w:t>
      </w:r>
      <w:r w:rsidR="005648CD" w:rsidRPr="00AA19B7">
        <w:rPr>
          <w:rFonts w:asciiTheme="majorHAnsi" w:hAnsiTheme="majorHAnsi"/>
          <w:b/>
          <w:color w:val="auto"/>
          <w:sz w:val="28"/>
          <w:szCs w:val="28"/>
          <w:lang w:val="nl-NL"/>
        </w:rPr>
        <w:t>STICHTING ZORGWIEL</w:t>
      </w:r>
    </w:p>
    <w:p w14:paraId="55C35B40" w14:textId="77777777" w:rsidR="00436BB0" w:rsidRDefault="00436BB0" w:rsidP="00BB28D0">
      <w:pPr>
        <w:rPr>
          <w:rFonts w:asciiTheme="majorHAnsi" w:hAnsiTheme="majorHAnsi"/>
          <w:color w:val="auto"/>
          <w:sz w:val="28"/>
          <w:szCs w:val="28"/>
          <w:lang w:val="nl-NL"/>
        </w:rPr>
      </w:pPr>
    </w:p>
    <w:p w14:paraId="69391F09" w14:textId="4C434695" w:rsidR="00436BB0" w:rsidRDefault="005648CD" w:rsidP="00BB28D0">
      <w:pPr>
        <w:rPr>
          <w:rFonts w:asciiTheme="majorHAnsi" w:hAnsiTheme="majorHAnsi"/>
          <w:color w:val="auto"/>
          <w:sz w:val="22"/>
          <w:szCs w:val="22"/>
          <w:lang w:val="nl-NL"/>
        </w:rPr>
      </w:pPr>
      <w:r w:rsidRPr="005648CD">
        <w:rPr>
          <w:rFonts w:asciiTheme="majorHAnsi" w:hAnsiTheme="majorHAnsi"/>
          <w:color w:val="auto"/>
          <w:sz w:val="22"/>
          <w:szCs w:val="22"/>
          <w:lang w:val="nl-NL"/>
        </w:rPr>
        <w:t xml:space="preserve">Stichting </w:t>
      </w:r>
      <w:r>
        <w:rPr>
          <w:rFonts w:asciiTheme="majorHAnsi" w:hAnsiTheme="majorHAnsi"/>
          <w:color w:val="auto"/>
          <w:sz w:val="22"/>
          <w:szCs w:val="22"/>
          <w:lang w:val="nl-NL"/>
        </w:rPr>
        <w:t xml:space="preserve">ZorgWiel </w:t>
      </w:r>
      <w:r w:rsidR="00436BB0">
        <w:rPr>
          <w:rFonts w:asciiTheme="majorHAnsi" w:hAnsiTheme="majorHAnsi"/>
          <w:color w:val="auto"/>
          <w:sz w:val="22"/>
          <w:szCs w:val="22"/>
          <w:lang w:val="nl-NL"/>
        </w:rPr>
        <w:t xml:space="preserve">heeft in principe geen wachtlijst. Dat heeft te maken met de wijze waarop ZorgWiel samenwerkt met Stichtingen/Verenigingen van ouders die voor hun familieleden met een verstandelijke beperking kleinschalige woonhuizen tot stand hebben gebracht of deze in ontwikkeling hebben. </w:t>
      </w:r>
    </w:p>
    <w:p w14:paraId="4BF7AEC6" w14:textId="1AEB2A50" w:rsidR="00436BB0" w:rsidRDefault="00436BB0"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In het voorbereidingstraject wordt intensief samengewerkt tussen betrokken ouders en ZorgWiel en vaak is al in een vroeg stadium bekend wie de bewoners zijn of gaan worden van een (nieuw) woonhuis. </w:t>
      </w:r>
    </w:p>
    <w:p w14:paraId="77F8CA4D" w14:textId="77777777" w:rsidR="00436BB0" w:rsidRDefault="00436BB0" w:rsidP="00BB28D0">
      <w:pPr>
        <w:rPr>
          <w:rFonts w:asciiTheme="majorHAnsi" w:hAnsiTheme="majorHAnsi"/>
          <w:color w:val="auto"/>
          <w:sz w:val="22"/>
          <w:szCs w:val="22"/>
          <w:lang w:val="nl-NL"/>
        </w:rPr>
      </w:pPr>
    </w:p>
    <w:p w14:paraId="2D17AA57" w14:textId="4DB9C6C6" w:rsidR="00436BB0" w:rsidRDefault="00436BB0"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Zodra een woonhuis tot stand is gekomen en het huis </w:t>
      </w:r>
      <w:r w:rsidR="005B0C2B">
        <w:rPr>
          <w:rFonts w:asciiTheme="majorHAnsi" w:hAnsiTheme="majorHAnsi"/>
          <w:color w:val="auto"/>
          <w:sz w:val="22"/>
          <w:szCs w:val="22"/>
          <w:lang w:val="nl-NL"/>
        </w:rPr>
        <w:t xml:space="preserve">is volledig </w:t>
      </w:r>
      <w:r>
        <w:rPr>
          <w:rFonts w:asciiTheme="majorHAnsi" w:hAnsiTheme="majorHAnsi"/>
          <w:color w:val="auto"/>
          <w:sz w:val="22"/>
          <w:szCs w:val="22"/>
          <w:lang w:val="nl-NL"/>
        </w:rPr>
        <w:t xml:space="preserve">bezet, komt het voor dat andere ouders/families in de </w:t>
      </w:r>
      <w:r w:rsidR="00FF7D1E">
        <w:rPr>
          <w:rFonts w:asciiTheme="majorHAnsi" w:hAnsiTheme="majorHAnsi"/>
          <w:color w:val="auto"/>
          <w:sz w:val="22"/>
          <w:szCs w:val="22"/>
          <w:lang w:val="nl-NL"/>
        </w:rPr>
        <w:t>omgeving interesse tonen voor een toekomstige woonplek voor hun zoon of do</w:t>
      </w:r>
      <w:r w:rsidR="00B04BE5">
        <w:rPr>
          <w:rFonts w:asciiTheme="majorHAnsi" w:hAnsiTheme="majorHAnsi"/>
          <w:color w:val="auto"/>
          <w:sz w:val="22"/>
          <w:szCs w:val="22"/>
          <w:lang w:val="nl-NL"/>
        </w:rPr>
        <w:t>chter. B</w:t>
      </w:r>
      <w:r w:rsidR="00FF7D1E">
        <w:rPr>
          <w:rFonts w:asciiTheme="majorHAnsi" w:hAnsiTheme="majorHAnsi"/>
          <w:color w:val="auto"/>
          <w:sz w:val="22"/>
          <w:szCs w:val="22"/>
          <w:lang w:val="nl-NL"/>
        </w:rPr>
        <w:t xml:space="preserve">etrokkenen </w:t>
      </w:r>
      <w:r w:rsidR="00B04BE5">
        <w:rPr>
          <w:rFonts w:asciiTheme="majorHAnsi" w:hAnsiTheme="majorHAnsi"/>
          <w:color w:val="auto"/>
          <w:sz w:val="22"/>
          <w:szCs w:val="22"/>
          <w:lang w:val="nl-NL"/>
        </w:rPr>
        <w:t xml:space="preserve">worden dan </w:t>
      </w:r>
      <w:r w:rsidR="00FF7D1E">
        <w:rPr>
          <w:rFonts w:asciiTheme="majorHAnsi" w:hAnsiTheme="majorHAnsi"/>
          <w:color w:val="auto"/>
          <w:sz w:val="22"/>
          <w:szCs w:val="22"/>
          <w:lang w:val="nl-NL"/>
        </w:rPr>
        <w:t xml:space="preserve">geregistreerd als specifiek belangstellende voor het </w:t>
      </w:r>
      <w:r w:rsidR="00B04BE5">
        <w:rPr>
          <w:rFonts w:asciiTheme="majorHAnsi" w:hAnsiTheme="majorHAnsi"/>
          <w:color w:val="auto"/>
          <w:sz w:val="22"/>
          <w:szCs w:val="22"/>
          <w:lang w:val="nl-NL"/>
        </w:rPr>
        <w:t>betreffende woonhuis. Toekomstige b</w:t>
      </w:r>
      <w:r w:rsidR="00FF7D1E">
        <w:rPr>
          <w:rFonts w:asciiTheme="majorHAnsi" w:hAnsiTheme="majorHAnsi"/>
          <w:color w:val="auto"/>
          <w:sz w:val="22"/>
          <w:szCs w:val="22"/>
          <w:lang w:val="nl-NL"/>
        </w:rPr>
        <w:t xml:space="preserve">ewoners, ouders of belangenbehartigers </w:t>
      </w:r>
      <w:r w:rsidR="00B04BE5">
        <w:rPr>
          <w:rFonts w:asciiTheme="majorHAnsi" w:hAnsiTheme="majorHAnsi"/>
          <w:color w:val="auto"/>
          <w:sz w:val="22"/>
          <w:szCs w:val="22"/>
          <w:lang w:val="nl-NL"/>
        </w:rPr>
        <w:t xml:space="preserve">worden </w:t>
      </w:r>
      <w:r w:rsidR="00FF7D1E">
        <w:rPr>
          <w:rFonts w:asciiTheme="majorHAnsi" w:hAnsiTheme="majorHAnsi"/>
          <w:color w:val="auto"/>
          <w:sz w:val="22"/>
          <w:szCs w:val="22"/>
          <w:lang w:val="nl-NL"/>
        </w:rPr>
        <w:t>geïnformeerd over de verwachting ten aanzien van d</w:t>
      </w:r>
      <w:r w:rsidR="00B04BE5">
        <w:rPr>
          <w:rFonts w:asciiTheme="majorHAnsi" w:hAnsiTheme="majorHAnsi"/>
          <w:color w:val="auto"/>
          <w:sz w:val="22"/>
          <w:szCs w:val="22"/>
          <w:lang w:val="nl-NL"/>
        </w:rPr>
        <w:t xml:space="preserve">e termijn van wonen en zij worden op de hoogte gehouden van de verdere ontwikkelingen rond het betreffende woonhuis. </w:t>
      </w:r>
    </w:p>
    <w:p w14:paraId="6B4A055C" w14:textId="77777777" w:rsidR="000D090B" w:rsidRDefault="000D090B" w:rsidP="00BB28D0">
      <w:pPr>
        <w:rPr>
          <w:rFonts w:asciiTheme="majorHAnsi" w:hAnsiTheme="majorHAnsi"/>
          <w:color w:val="auto"/>
          <w:sz w:val="22"/>
          <w:szCs w:val="22"/>
          <w:lang w:val="nl-NL"/>
        </w:rPr>
      </w:pPr>
    </w:p>
    <w:p w14:paraId="5CE1008E" w14:textId="77777777" w:rsidR="00352B19" w:rsidRDefault="00352B19" w:rsidP="00BB28D0">
      <w:pPr>
        <w:rPr>
          <w:rFonts w:asciiTheme="majorHAnsi" w:hAnsiTheme="majorHAnsi"/>
          <w:b/>
          <w:bCs/>
          <w:i/>
          <w:iCs/>
          <w:color w:val="auto"/>
          <w:sz w:val="22"/>
          <w:szCs w:val="22"/>
          <w:lang w:val="nl-NL"/>
        </w:rPr>
      </w:pPr>
      <w:r>
        <w:rPr>
          <w:rFonts w:asciiTheme="majorHAnsi" w:hAnsiTheme="majorHAnsi"/>
          <w:b/>
          <w:bCs/>
          <w:i/>
          <w:iCs/>
          <w:color w:val="auto"/>
          <w:sz w:val="22"/>
          <w:szCs w:val="22"/>
          <w:lang w:val="nl-NL"/>
        </w:rPr>
        <w:t>Contracten met Zorgkantoren</w:t>
      </w:r>
    </w:p>
    <w:p w14:paraId="3F251C07" w14:textId="3D681456" w:rsidR="006811B9" w:rsidRDefault="006811B9"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Zorgkantoren bieden de mogelijkheid van onafhankelijke cliëntondersteuning. Informatie daarover is te vinden op de website van het betreffende Zorgkantoor. Wij brengen u graag in contact met het Zorgkantoor dat voor u van toepassing is. </w:t>
      </w:r>
      <w:r w:rsidR="000D090B">
        <w:rPr>
          <w:rFonts w:asciiTheme="majorHAnsi" w:hAnsiTheme="majorHAnsi"/>
          <w:color w:val="auto"/>
          <w:sz w:val="22"/>
          <w:szCs w:val="22"/>
          <w:lang w:val="nl-NL"/>
        </w:rPr>
        <w:t xml:space="preserve">Stichting ZorgWiel heeft contracten met de Zorgkantoren Menzis (regio Arnhem) en VGZ (regio’s Noordoost-Brabant en Noord-Limburg). </w:t>
      </w:r>
    </w:p>
    <w:p w14:paraId="331A8BC1" w14:textId="77777777" w:rsidR="000D090B" w:rsidRDefault="000D090B" w:rsidP="000D090B">
      <w:pPr>
        <w:rPr>
          <w:rFonts w:asciiTheme="majorHAnsi" w:hAnsiTheme="majorHAnsi"/>
          <w:color w:val="auto"/>
          <w:sz w:val="22"/>
          <w:szCs w:val="22"/>
          <w:lang w:val="nl-NL"/>
        </w:rPr>
      </w:pPr>
      <w:r>
        <w:rPr>
          <w:rFonts w:asciiTheme="majorHAnsi" w:hAnsiTheme="majorHAnsi"/>
          <w:color w:val="auto"/>
          <w:sz w:val="22"/>
          <w:szCs w:val="22"/>
          <w:lang w:val="nl-NL"/>
        </w:rPr>
        <w:t xml:space="preserve">Voor het werkgebied van Zorgkantoor Arnhem is op de Zorgatlas van Menzis vermeld in hoeverre er sprake is van wachtenden op een plaats in de woonhuizen, die vallen in het werkgebied van Menzis. </w:t>
      </w:r>
    </w:p>
    <w:p w14:paraId="667974A7" w14:textId="5C7D172A" w:rsidR="000D090B" w:rsidRDefault="000D090B" w:rsidP="00BB28D0">
      <w:pPr>
        <w:rPr>
          <w:rFonts w:asciiTheme="majorHAnsi" w:hAnsiTheme="majorHAnsi"/>
          <w:color w:val="auto"/>
          <w:sz w:val="22"/>
          <w:szCs w:val="22"/>
          <w:lang w:val="nl-NL"/>
        </w:rPr>
      </w:pPr>
    </w:p>
    <w:p w14:paraId="4369B98E" w14:textId="77777777" w:rsidR="00352B19" w:rsidRDefault="00352B19" w:rsidP="00BB28D0">
      <w:pPr>
        <w:rPr>
          <w:rFonts w:asciiTheme="majorHAnsi" w:hAnsiTheme="majorHAnsi"/>
          <w:b/>
          <w:bCs/>
          <w:i/>
          <w:iCs/>
          <w:color w:val="auto"/>
          <w:sz w:val="22"/>
          <w:szCs w:val="22"/>
          <w:lang w:val="nl-NL"/>
        </w:rPr>
      </w:pPr>
      <w:r>
        <w:rPr>
          <w:rFonts w:asciiTheme="majorHAnsi" w:hAnsiTheme="majorHAnsi"/>
          <w:b/>
          <w:bCs/>
          <w:i/>
          <w:iCs/>
          <w:color w:val="auto"/>
          <w:sz w:val="22"/>
          <w:szCs w:val="22"/>
          <w:lang w:val="nl-NL"/>
        </w:rPr>
        <w:t>Contracten met gemeenten</w:t>
      </w:r>
    </w:p>
    <w:p w14:paraId="73799D8E" w14:textId="4874C9AC" w:rsidR="00352B19" w:rsidRDefault="000D090B"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Als het gaat om zorg- en dienstverlening die onder de verantwoordelijkheid van de (samenwerkende) gemeenten valt, zoals Verblijf Jeugd, Beschermd Wonen en Ambulante begeleiding verloopt de verwijzing via de wijkteams en andere geautoriseerde verwijzers op gemeentelijk niveau. We helpen u graag om met deze verwijzers in contact te komen. </w:t>
      </w:r>
    </w:p>
    <w:p w14:paraId="2115C395" w14:textId="77777777" w:rsidR="00352B19" w:rsidRDefault="00352B19" w:rsidP="00BB28D0">
      <w:pPr>
        <w:rPr>
          <w:rFonts w:asciiTheme="majorHAnsi" w:hAnsiTheme="majorHAnsi"/>
          <w:color w:val="auto"/>
          <w:sz w:val="22"/>
          <w:szCs w:val="22"/>
          <w:lang w:val="nl-NL"/>
        </w:rPr>
      </w:pPr>
    </w:p>
    <w:p w14:paraId="50A254EC" w14:textId="46E7B2DC" w:rsidR="00352B19" w:rsidRDefault="00352B19"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Het product Behandeling biedt ZorgWiel uitsluitend in combinatie met verblijf in onze woon- en gezinshuizen. Wachtlijstregistratie daarvoor is niet van toepassing. </w:t>
      </w:r>
    </w:p>
    <w:p w14:paraId="789ED8AE" w14:textId="77777777" w:rsidR="00352B19" w:rsidRDefault="00352B19" w:rsidP="00BB28D0">
      <w:pPr>
        <w:rPr>
          <w:rFonts w:asciiTheme="majorHAnsi" w:hAnsiTheme="majorHAnsi"/>
          <w:color w:val="auto"/>
          <w:sz w:val="22"/>
          <w:szCs w:val="22"/>
          <w:lang w:val="nl-NL"/>
        </w:rPr>
      </w:pPr>
    </w:p>
    <w:p w14:paraId="6C0D938A" w14:textId="4A004FE8" w:rsidR="00B04BE5" w:rsidRDefault="000D090B"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Stichting ZorgWiel heeft contracten met de gemeenten in de werkgebieden Sociaal Domein Regio Centraal Gelderland en Sociaal Domein Achterhoek. </w:t>
      </w:r>
    </w:p>
    <w:p w14:paraId="4332637D" w14:textId="7D7F0B66" w:rsidR="00915A73" w:rsidRPr="00B04BE5" w:rsidRDefault="00915A73" w:rsidP="00B04BE5">
      <w:pPr>
        <w:rPr>
          <w:rFonts w:asciiTheme="majorHAnsi" w:hAnsiTheme="majorHAnsi"/>
          <w:color w:val="auto"/>
          <w:sz w:val="22"/>
          <w:szCs w:val="22"/>
          <w:lang w:val="nl-NL"/>
        </w:rPr>
      </w:pPr>
    </w:p>
    <w:sectPr w:rsidR="00915A73" w:rsidRPr="00B04BE5" w:rsidSect="00915A73">
      <w:headerReference w:type="default" r:id="rId7"/>
      <w:headerReference w:type="first" r:id="rId8"/>
      <w:footerReference w:type="first" r:id="rId9"/>
      <w:pgSz w:w="11900" w:h="16840"/>
      <w:pgMar w:top="2694" w:right="1417" w:bottom="1417" w:left="1417" w:header="708" w:footer="1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E43E" w14:textId="77777777" w:rsidR="00781AA7" w:rsidRDefault="00781AA7" w:rsidP="00915A73">
      <w:r>
        <w:separator/>
      </w:r>
    </w:p>
  </w:endnote>
  <w:endnote w:type="continuationSeparator" w:id="0">
    <w:p w14:paraId="01F5FA92" w14:textId="77777777" w:rsidR="00781AA7" w:rsidRDefault="00781AA7" w:rsidP="0091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Lucida Grande"/>
    <w:panose1 w:val="020B0604020202020204"/>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D442" w14:textId="697A64B0" w:rsidR="00364413" w:rsidRDefault="00364413" w:rsidP="00364413">
    <w:pPr>
      <w:pStyle w:val="Voettekst"/>
      <w:jc w:val="center"/>
      <w:rPr>
        <w:rFonts w:ascii="Arial" w:hAnsi="Arial" w:cs="Arial"/>
        <w:b/>
        <w:color w:val="4071AA"/>
      </w:rPr>
    </w:pPr>
    <w:r>
      <w:rPr>
        <w:rFonts w:ascii="Arial" w:hAnsi="Arial" w:cs="Arial"/>
        <w:b/>
        <w:noProof/>
        <w:color w:val="4071AA"/>
        <w:lang w:val="nl-NL"/>
      </w:rPr>
      <mc:AlternateContent>
        <mc:Choice Requires="wps">
          <w:drawing>
            <wp:anchor distT="0" distB="0" distL="114300" distR="114300" simplePos="0" relativeHeight="251666432" behindDoc="0" locked="0" layoutInCell="1" allowOverlap="1" wp14:anchorId="53893101" wp14:editId="1F08CC11">
              <wp:simplePos x="0" y="0"/>
              <wp:positionH relativeFrom="column">
                <wp:posOffset>2449444</wp:posOffset>
              </wp:positionH>
              <wp:positionV relativeFrom="paragraph">
                <wp:posOffset>18415</wp:posOffset>
              </wp:positionV>
              <wp:extent cx="899355" cy="143070"/>
              <wp:effectExtent l="50800" t="25400" r="66040" b="111125"/>
              <wp:wrapNone/>
              <wp:docPr id="1" name="Rectangle 7"/>
              <wp:cNvGraphicFramePr/>
              <a:graphic xmlns:a="http://schemas.openxmlformats.org/drawingml/2006/main">
                <a:graphicData uri="http://schemas.microsoft.com/office/word/2010/wordprocessingShape">
                  <wps:wsp>
                    <wps:cNvSpPr/>
                    <wps:spPr>
                      <a:xfrm>
                        <a:off x="0" y="0"/>
                        <a:ext cx="899355" cy="143070"/>
                      </a:xfrm>
                      <a:prstGeom prst="rect">
                        <a:avLst/>
                      </a:prstGeom>
                      <a:gradFill>
                        <a:gsLst>
                          <a:gs pos="100000">
                            <a:schemeClr val="accent1">
                              <a:tint val="100000"/>
                              <a:shade val="100000"/>
                              <a:satMod val="130000"/>
                            </a:schemeClr>
                          </a:gs>
                          <a:gs pos="5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233AD" id="Rectangle 7" o:spid="_x0000_s1026" style="position:absolute;margin-left:192.85pt;margin-top:1.45pt;width:70.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" fillcolor="#a7bfde [1620]" strokecolor="#4579b8 [3044]">
              <v:fill color2="#4f81bd [3204]" rotate="t" angle="180" colors="0 #9bc1ff;.5 #9bc1ff" focus="100%" type="gradient">
                <o:fill v:ext="view" type="gradientUnscaled"/>
              </v:fill>
              <v:shadow on="t" color="black" opacity="22937f" origin=",.5" offset="0,.63889mm"/>
            </v:rect>
          </w:pict>
        </mc:Fallback>
      </mc:AlternateContent>
    </w:r>
  </w:p>
  <w:p w14:paraId="0A30BC80" w14:textId="00417035" w:rsidR="00364413" w:rsidRDefault="00364413" w:rsidP="00364413">
    <w:pPr>
      <w:pStyle w:val="Voettekst"/>
      <w:jc w:val="center"/>
      <w:rPr>
        <w:rFonts w:ascii="Arial" w:hAnsi="Arial" w:cs="Arial"/>
        <w:b/>
        <w:color w:val="4071AA"/>
      </w:rPr>
    </w:pPr>
  </w:p>
  <w:p w14:paraId="0ABC29C9" w14:textId="77777777" w:rsidR="00364413" w:rsidRPr="00BA742F" w:rsidRDefault="00364413" w:rsidP="00364413">
    <w:pPr>
      <w:pStyle w:val="Voettekst"/>
      <w:jc w:val="center"/>
      <w:rPr>
        <w:rFonts w:ascii="Arial" w:hAnsi="Arial" w:cs="Arial"/>
        <w:b/>
        <w:color w:val="4071AA"/>
        <w:lang w:val="nl-NL"/>
      </w:rPr>
    </w:pPr>
    <w:r w:rsidRPr="00BA742F">
      <w:rPr>
        <w:rFonts w:ascii="Arial" w:hAnsi="Arial" w:cs="Arial"/>
        <w:b/>
        <w:color w:val="4071AA"/>
        <w:lang w:val="nl-NL"/>
      </w:rPr>
      <w:t>ZORGWIEL</w:t>
    </w:r>
  </w:p>
  <w:p w14:paraId="6F9BA8BB" w14:textId="77777777" w:rsidR="00364413" w:rsidRPr="00BA742F" w:rsidRDefault="00364413" w:rsidP="00364413">
    <w:pPr>
      <w:pStyle w:val="Voettekst"/>
      <w:jc w:val="center"/>
      <w:rPr>
        <w:rFonts w:ascii="Arial" w:hAnsi="Arial" w:cs="Arial"/>
        <w:color w:val="777877"/>
        <w:sz w:val="20"/>
        <w:szCs w:val="20"/>
        <w:lang w:val="nl-NL"/>
      </w:rPr>
    </w:pPr>
    <w:proofErr w:type="spellStart"/>
    <w:r w:rsidRPr="00BA742F">
      <w:rPr>
        <w:rFonts w:ascii="Arial" w:hAnsi="Arial" w:cs="Arial"/>
        <w:color w:val="777877"/>
        <w:sz w:val="20"/>
        <w:szCs w:val="20"/>
        <w:lang w:val="nl-NL"/>
      </w:rPr>
      <w:t>Moerven</w:t>
    </w:r>
    <w:proofErr w:type="spellEnd"/>
    <w:r w:rsidRPr="00BA742F">
      <w:rPr>
        <w:rFonts w:ascii="Arial" w:hAnsi="Arial" w:cs="Arial"/>
        <w:color w:val="777877"/>
        <w:sz w:val="20"/>
        <w:szCs w:val="20"/>
        <w:lang w:val="nl-NL"/>
      </w:rPr>
      <w:t xml:space="preserve"> 220 </w:t>
    </w:r>
    <w:r w:rsidRPr="00CD5F6B">
      <w:rPr>
        <w:rFonts w:ascii="Wingdings" w:hAnsi="Wingdings" w:cs="Arial"/>
        <w:color w:val="777877"/>
        <w:sz w:val="20"/>
        <w:szCs w:val="20"/>
      </w:rPr>
      <w:t></w:t>
    </w:r>
    <w:r w:rsidRPr="00BA742F">
      <w:rPr>
        <w:rFonts w:ascii="Arial" w:hAnsi="Arial" w:cs="Arial"/>
        <w:color w:val="777877"/>
        <w:sz w:val="20"/>
        <w:szCs w:val="20"/>
        <w:lang w:val="nl-NL"/>
      </w:rPr>
      <w:t xml:space="preserve"> 5464 PE Veghel </w:t>
    </w:r>
    <w:r w:rsidRPr="00CD5F6B">
      <w:rPr>
        <w:rFonts w:ascii="Wingdings" w:hAnsi="Wingdings" w:cs="Arial"/>
        <w:color w:val="777877"/>
        <w:sz w:val="20"/>
        <w:szCs w:val="20"/>
      </w:rPr>
      <w:t></w:t>
    </w:r>
    <w:r w:rsidRPr="00BA742F">
      <w:rPr>
        <w:rFonts w:ascii="Arial" w:hAnsi="Arial" w:cs="Arial"/>
        <w:color w:val="777877"/>
        <w:sz w:val="20"/>
        <w:szCs w:val="20"/>
        <w:lang w:val="nl-NL"/>
      </w:rPr>
      <w:t xml:space="preserve"> T. +31 6 </w:t>
    </w:r>
    <w:r>
      <w:rPr>
        <w:rFonts w:ascii="Arial" w:hAnsi="Arial" w:cs="Arial"/>
        <w:color w:val="777877"/>
        <w:sz w:val="20"/>
        <w:szCs w:val="20"/>
        <w:lang w:val="nl-NL"/>
      </w:rPr>
      <w:t xml:space="preserve">3016 </w:t>
    </w:r>
    <w:proofErr w:type="gramStart"/>
    <w:r>
      <w:rPr>
        <w:rFonts w:ascii="Arial" w:hAnsi="Arial" w:cs="Arial"/>
        <w:color w:val="777877"/>
        <w:sz w:val="20"/>
        <w:szCs w:val="20"/>
        <w:lang w:val="nl-NL"/>
      </w:rPr>
      <w:t>6453</w:t>
    </w:r>
    <w:r w:rsidRPr="00BA742F">
      <w:rPr>
        <w:rFonts w:ascii="Arial" w:hAnsi="Arial" w:cs="Arial"/>
        <w:color w:val="777877"/>
        <w:sz w:val="20"/>
        <w:szCs w:val="20"/>
        <w:lang w:val="nl-NL"/>
      </w:rPr>
      <w:t xml:space="preserve">  </w:t>
    </w:r>
    <w:r w:rsidRPr="00CD5F6B">
      <w:rPr>
        <w:rFonts w:ascii="Wingdings" w:hAnsi="Wingdings" w:cs="Arial"/>
        <w:color w:val="777877"/>
        <w:sz w:val="20"/>
        <w:szCs w:val="20"/>
      </w:rPr>
      <w:t></w:t>
    </w:r>
    <w:proofErr w:type="gramEnd"/>
    <w:r w:rsidRPr="00BA742F">
      <w:rPr>
        <w:rFonts w:ascii="Arial" w:hAnsi="Arial" w:cs="Arial"/>
        <w:color w:val="777877"/>
        <w:sz w:val="20"/>
        <w:szCs w:val="20"/>
        <w:lang w:val="nl-NL"/>
      </w:rPr>
      <w:t xml:space="preserve">  info@zorgwiel.nl </w:t>
    </w:r>
  </w:p>
  <w:p w14:paraId="41A50E49" w14:textId="77777777" w:rsidR="00364413" w:rsidRPr="00364413" w:rsidRDefault="00364413" w:rsidP="00364413">
    <w:pPr>
      <w:pStyle w:val="Voettekst"/>
      <w:jc w:val="center"/>
      <w:rPr>
        <w:rFonts w:ascii="Arial" w:hAnsi="Arial" w:cs="Arial"/>
        <w:color w:val="777877"/>
        <w:sz w:val="20"/>
        <w:szCs w:val="20"/>
        <w:lang w:val="nl-NL"/>
      </w:rPr>
    </w:pPr>
    <w:r w:rsidRPr="00364413">
      <w:rPr>
        <w:rFonts w:ascii="Arial" w:hAnsi="Arial" w:cs="Arial"/>
        <w:color w:val="777877"/>
        <w:sz w:val="20"/>
        <w:szCs w:val="20"/>
        <w:lang w:val="nl-NL"/>
      </w:rPr>
      <w:t xml:space="preserve">ABN-AMRO NL06ABNA0479132437 </w:t>
    </w:r>
    <w:r w:rsidRPr="00CD5F6B">
      <w:rPr>
        <w:rFonts w:ascii="Wingdings" w:hAnsi="Wingdings" w:cs="Arial"/>
        <w:color w:val="777877"/>
        <w:sz w:val="20"/>
        <w:szCs w:val="20"/>
      </w:rPr>
      <w:t></w:t>
    </w:r>
    <w:r w:rsidRPr="00364413">
      <w:rPr>
        <w:rFonts w:ascii="Arial" w:hAnsi="Arial" w:cs="Arial"/>
        <w:color w:val="777877"/>
        <w:sz w:val="20"/>
        <w:szCs w:val="20"/>
        <w:lang w:val="nl-NL"/>
      </w:rPr>
      <w:t xml:space="preserve"> KvK 60464011</w:t>
    </w:r>
  </w:p>
  <w:p w14:paraId="7421E633" w14:textId="77777777" w:rsidR="00364413" w:rsidRPr="00364413" w:rsidRDefault="00364413" w:rsidP="00364413">
    <w:pPr>
      <w:pStyle w:val="Voettekst"/>
      <w:jc w:val="center"/>
      <w:rPr>
        <w:rFonts w:ascii="Arial" w:hAnsi="Arial" w:cs="Arial"/>
        <w:b/>
        <w:color w:val="4071AA"/>
        <w:sz w:val="20"/>
        <w:szCs w:val="20"/>
        <w:lang w:val="nl-NL"/>
      </w:rPr>
    </w:pPr>
    <w:proofErr w:type="gramStart"/>
    <w:r w:rsidRPr="00364413">
      <w:rPr>
        <w:rFonts w:ascii="Arial" w:hAnsi="Arial" w:cs="Arial"/>
        <w:b/>
        <w:color w:val="4071AA"/>
        <w:sz w:val="20"/>
        <w:szCs w:val="20"/>
        <w:lang w:val="nl-NL"/>
      </w:rPr>
      <w:t>www.zorgwiel.nl</w:t>
    </w:r>
    <w:proofErr w:type="gramEnd"/>
  </w:p>
  <w:p w14:paraId="2BE75226" w14:textId="3A8326B7" w:rsidR="00915A73" w:rsidRPr="00364413" w:rsidRDefault="00915A73">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2330" w14:textId="77777777" w:rsidR="00781AA7" w:rsidRDefault="00781AA7" w:rsidP="00915A73">
      <w:r>
        <w:separator/>
      </w:r>
    </w:p>
  </w:footnote>
  <w:footnote w:type="continuationSeparator" w:id="0">
    <w:p w14:paraId="7DE29651" w14:textId="77777777" w:rsidR="00781AA7" w:rsidRDefault="00781AA7" w:rsidP="0091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6545" w14:textId="77777777" w:rsidR="00915A73" w:rsidRDefault="00915A73">
    <w:pPr>
      <w:pStyle w:val="Koptekst"/>
    </w:pPr>
    <w:r>
      <w:rPr>
        <w:noProof/>
        <w:lang w:val="nl-NL"/>
      </w:rPr>
      <w:drawing>
        <wp:anchor distT="0" distB="0" distL="114300" distR="114300" simplePos="0" relativeHeight="251664384" behindDoc="0" locked="0" layoutInCell="1" allowOverlap="1" wp14:anchorId="028CADE2" wp14:editId="69F760D6">
          <wp:simplePos x="0" y="0"/>
          <wp:positionH relativeFrom="margin">
            <wp:align>center</wp:align>
          </wp:positionH>
          <wp:positionV relativeFrom="paragraph">
            <wp:posOffset>8255</wp:posOffset>
          </wp:positionV>
          <wp:extent cx="643890" cy="609600"/>
          <wp:effectExtent l="0" t="0" r="0" b="0"/>
          <wp:wrapThrough wrapText="bothSides">
            <wp:wrapPolygon edited="0">
              <wp:start x="0" y="0"/>
              <wp:lineTo x="0" y="10800"/>
              <wp:lineTo x="3408" y="14400"/>
              <wp:lineTo x="0" y="15300"/>
              <wp:lineTo x="0" y="20700"/>
              <wp:lineTo x="20450" y="20700"/>
              <wp:lineTo x="20450" y="2700"/>
              <wp:lineTo x="19598" y="0"/>
              <wp:lineTo x="0" y="0"/>
            </wp:wrapPolygon>
          </wp:wrapThrough>
          <wp:docPr id="7" name="Afbeelding 7" descr="Macintosh SSD:Users:silverbee:Desktop:ZW-vervolg.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silverbee:Desktop:ZW-vervolg.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2FFC" w14:textId="77777777" w:rsidR="00915A73" w:rsidRDefault="00915A73">
    <w:pPr>
      <w:pStyle w:val="Koptekst"/>
    </w:pPr>
    <w:r>
      <w:rPr>
        <w:noProof/>
        <w:lang w:val="nl-NL"/>
      </w:rPr>
      <w:drawing>
        <wp:anchor distT="0" distB="0" distL="114300" distR="114300" simplePos="0" relativeHeight="251661312" behindDoc="0" locked="0" layoutInCell="1" allowOverlap="1" wp14:anchorId="524AD240" wp14:editId="1B70D04C">
          <wp:simplePos x="0" y="0"/>
          <wp:positionH relativeFrom="margin">
            <wp:align>center</wp:align>
          </wp:positionH>
          <wp:positionV relativeFrom="paragraph">
            <wp:posOffset>0</wp:posOffset>
          </wp:positionV>
          <wp:extent cx="1880235" cy="1257300"/>
          <wp:effectExtent l="0" t="0" r="0" b="12700"/>
          <wp:wrapThrough wrapText="bothSides">
            <wp:wrapPolygon edited="0">
              <wp:start x="6711" y="0"/>
              <wp:lineTo x="6419" y="2182"/>
              <wp:lineTo x="6711" y="5673"/>
              <wp:lineTo x="0" y="12655"/>
              <wp:lineTo x="0" y="21382"/>
              <wp:lineTo x="21301" y="21382"/>
              <wp:lineTo x="21301" y="16582"/>
              <wp:lineTo x="21009" y="13527"/>
              <wp:lineTo x="14298" y="6982"/>
              <wp:lineTo x="14006" y="0"/>
              <wp:lineTo x="6711" y="0"/>
            </wp:wrapPolygon>
          </wp:wrapThrough>
          <wp:docPr id="5" name="Afbeelding 5" descr="Macintosh SSD:Users:silverbee:Desktop:ZW-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ilverbee:Desktop:ZW-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12A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46C2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6F618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3E7B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D611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7ABC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9E12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5C69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CE06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2F3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A64D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320904"/>
    <w:multiLevelType w:val="hybridMultilevel"/>
    <w:tmpl w:val="F36C19C0"/>
    <w:lvl w:ilvl="0" w:tplc="B8482746">
      <w:start w:val="542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73"/>
    <w:rsid w:val="000D090B"/>
    <w:rsid w:val="00123A82"/>
    <w:rsid w:val="00352B19"/>
    <w:rsid w:val="00364413"/>
    <w:rsid w:val="00433DC1"/>
    <w:rsid w:val="00436BB0"/>
    <w:rsid w:val="004856D4"/>
    <w:rsid w:val="005648CD"/>
    <w:rsid w:val="005A4254"/>
    <w:rsid w:val="005B0C2B"/>
    <w:rsid w:val="005E5483"/>
    <w:rsid w:val="00664BC6"/>
    <w:rsid w:val="006811B9"/>
    <w:rsid w:val="00703A3A"/>
    <w:rsid w:val="007636FB"/>
    <w:rsid w:val="00781AA7"/>
    <w:rsid w:val="007C3FF3"/>
    <w:rsid w:val="008807EF"/>
    <w:rsid w:val="00915A73"/>
    <w:rsid w:val="009541E4"/>
    <w:rsid w:val="009730BF"/>
    <w:rsid w:val="009E7E4C"/>
    <w:rsid w:val="00AA19B7"/>
    <w:rsid w:val="00B04BE5"/>
    <w:rsid w:val="00B20F65"/>
    <w:rsid w:val="00B41918"/>
    <w:rsid w:val="00B77646"/>
    <w:rsid w:val="00B94107"/>
    <w:rsid w:val="00BB28D0"/>
    <w:rsid w:val="00D33D63"/>
    <w:rsid w:val="00D34679"/>
    <w:rsid w:val="00DA41DA"/>
    <w:rsid w:val="00DB7D40"/>
    <w:rsid w:val="00E62887"/>
    <w:rsid w:val="00EB3456"/>
    <w:rsid w:val="00EB3881"/>
    <w:rsid w:val="00EC1FBB"/>
    <w:rsid w:val="00F235E1"/>
    <w:rsid w:val="00F80FE5"/>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162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20F65"/>
    <w:rPr>
      <w:rFonts w:ascii="Open Sans" w:hAnsi="Open Sans"/>
      <w:color w:val="595959" w:themeColor="text1" w:themeTint="A6"/>
      <w:sz w:val="18"/>
    </w:rPr>
  </w:style>
  <w:style w:type="paragraph" w:styleId="Kop1">
    <w:name w:val="heading 1"/>
    <w:basedOn w:val="Standaard"/>
    <w:next w:val="Standaard"/>
    <w:link w:val="Kop1Char"/>
    <w:uiPriority w:val="9"/>
    <w:qFormat/>
    <w:rsid w:val="00B20F65"/>
    <w:pPr>
      <w:keepNext/>
      <w:keepLines/>
      <w:outlineLvl w:val="0"/>
    </w:pPr>
    <w:rPr>
      <w:rFonts w:eastAsiaTheme="majorEastAsia" w:cstheme="majorBidi"/>
      <w:b/>
      <w:bCs/>
      <w:color w:val="6796CA"/>
      <w:sz w:val="28"/>
      <w:szCs w:val="32"/>
    </w:rPr>
  </w:style>
  <w:style w:type="paragraph" w:styleId="Kop2">
    <w:name w:val="heading 2"/>
    <w:basedOn w:val="Standaard"/>
    <w:next w:val="Standaard"/>
    <w:link w:val="Kop2Char"/>
    <w:uiPriority w:val="9"/>
    <w:unhideWhenUsed/>
    <w:qFormat/>
    <w:rsid w:val="00B20F65"/>
    <w:pPr>
      <w:keepNext/>
      <w:keepLines/>
      <w:outlineLvl w:val="1"/>
    </w:pPr>
    <w:rPr>
      <w:rFonts w:eastAsiaTheme="majorEastAsia" w:cstheme="majorBidi"/>
      <w:b/>
      <w:bCs/>
      <w:color w:val="6796CA"/>
      <w:sz w:val="22"/>
      <w:szCs w:val="26"/>
    </w:rPr>
  </w:style>
  <w:style w:type="paragraph" w:styleId="Kop3">
    <w:name w:val="heading 3"/>
    <w:basedOn w:val="Standaard"/>
    <w:next w:val="Standaard"/>
    <w:link w:val="Kop3Char"/>
    <w:uiPriority w:val="9"/>
    <w:unhideWhenUsed/>
    <w:qFormat/>
    <w:rsid w:val="00B20F6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3FF3"/>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7C3FF3"/>
    <w:rPr>
      <w:rFonts w:ascii="Lucida Grande" w:hAnsi="Lucida Grande" w:cs="Lucida Grande"/>
      <w:sz w:val="18"/>
      <w:szCs w:val="18"/>
    </w:rPr>
  </w:style>
  <w:style w:type="paragraph" w:styleId="Koptekst">
    <w:name w:val="header"/>
    <w:basedOn w:val="Standaard"/>
    <w:link w:val="KoptekstChar"/>
    <w:uiPriority w:val="99"/>
    <w:unhideWhenUsed/>
    <w:rsid w:val="00915A73"/>
    <w:pPr>
      <w:tabs>
        <w:tab w:val="center" w:pos="4703"/>
        <w:tab w:val="right" w:pos="9406"/>
      </w:tabs>
    </w:pPr>
  </w:style>
  <w:style w:type="character" w:customStyle="1" w:styleId="KoptekstChar">
    <w:name w:val="Koptekst Char"/>
    <w:basedOn w:val="Standaardalinea-lettertype"/>
    <w:link w:val="Koptekst"/>
    <w:uiPriority w:val="99"/>
    <w:rsid w:val="00915A73"/>
  </w:style>
  <w:style w:type="paragraph" w:styleId="Voettekst">
    <w:name w:val="footer"/>
    <w:basedOn w:val="Standaard"/>
    <w:link w:val="VoettekstChar"/>
    <w:uiPriority w:val="99"/>
    <w:unhideWhenUsed/>
    <w:rsid w:val="00915A73"/>
    <w:pPr>
      <w:tabs>
        <w:tab w:val="center" w:pos="4703"/>
        <w:tab w:val="right" w:pos="9406"/>
      </w:tabs>
    </w:pPr>
  </w:style>
  <w:style w:type="character" w:customStyle="1" w:styleId="VoettekstChar">
    <w:name w:val="Voettekst Char"/>
    <w:basedOn w:val="Standaardalinea-lettertype"/>
    <w:link w:val="Voettekst"/>
    <w:uiPriority w:val="99"/>
    <w:rsid w:val="00915A73"/>
  </w:style>
  <w:style w:type="character" w:customStyle="1" w:styleId="Kop1Char">
    <w:name w:val="Kop 1 Char"/>
    <w:basedOn w:val="Standaardalinea-lettertype"/>
    <w:link w:val="Kop1"/>
    <w:uiPriority w:val="9"/>
    <w:rsid w:val="00B20F65"/>
    <w:rPr>
      <w:rFonts w:ascii="Open Sans" w:eastAsiaTheme="majorEastAsia" w:hAnsi="Open Sans" w:cstheme="majorBidi"/>
      <w:b/>
      <w:bCs/>
      <w:color w:val="6796CA"/>
      <w:sz w:val="28"/>
      <w:szCs w:val="32"/>
    </w:rPr>
  </w:style>
  <w:style w:type="character" w:customStyle="1" w:styleId="Kop2Char">
    <w:name w:val="Kop 2 Char"/>
    <w:basedOn w:val="Standaardalinea-lettertype"/>
    <w:link w:val="Kop2"/>
    <w:uiPriority w:val="9"/>
    <w:rsid w:val="00B20F65"/>
    <w:rPr>
      <w:rFonts w:ascii="Open Sans" w:eastAsiaTheme="majorEastAsia" w:hAnsi="Open Sans" w:cstheme="majorBidi"/>
      <w:b/>
      <w:bCs/>
      <w:color w:val="6796CA"/>
      <w:sz w:val="22"/>
      <w:szCs w:val="26"/>
    </w:rPr>
  </w:style>
  <w:style w:type="character" w:customStyle="1" w:styleId="Kop3Char">
    <w:name w:val="Kop 3 Char"/>
    <w:basedOn w:val="Standaardalinea-lettertype"/>
    <w:link w:val="Kop3"/>
    <w:uiPriority w:val="9"/>
    <w:rsid w:val="00B20F65"/>
    <w:rPr>
      <w:rFonts w:asciiTheme="majorHAnsi" w:eastAsiaTheme="majorEastAsia" w:hAnsiTheme="majorHAnsi" w:cstheme="majorBidi"/>
      <w:b/>
      <w:bCs/>
      <w:color w:val="4F81BD" w:themeColor="accent1"/>
      <w:sz w:val="18"/>
    </w:rPr>
  </w:style>
  <w:style w:type="paragraph" w:styleId="Lijstalinea">
    <w:name w:val="List Paragraph"/>
    <w:basedOn w:val="Standaard"/>
    <w:uiPriority w:val="34"/>
    <w:qFormat/>
    <w:rsid w:val="005E5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silverbee</dc:creator>
  <cp:keywords/>
  <dc:description/>
  <cp:lastModifiedBy>Microsoft Office User</cp:lastModifiedBy>
  <cp:revision>4</cp:revision>
  <dcterms:created xsi:type="dcterms:W3CDTF">2020-04-07T10:28:00Z</dcterms:created>
  <dcterms:modified xsi:type="dcterms:W3CDTF">2020-04-07T10:36:00Z</dcterms:modified>
</cp:coreProperties>
</file>